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rFonts w:asciiTheme="minorHAnsi" w:hAnsiTheme="minorHAnsi" w:cstheme="minorHAnsi"/>
          <w:color w:val="000000" w:themeColor="text1"/>
        </w:rPr>
      </w:pPr>
    </w:p>
    <w:p>
      <w:pPr>
        <w:widowControl w:val="0"/>
        <w:tabs>
          <w:tab w:val="left" w:pos="392"/>
        </w:tabs>
        <w:autoSpaceDE w:val="0"/>
        <w:autoSpaceDN w:val="0"/>
        <w:adjustRightInd w:val="0"/>
        <w:ind w:left="117" w:right="111"/>
        <w:jc w:val="both"/>
        <w:rPr>
          <w:rFonts w:ascii="Arial" w:hAnsi="Arial" w:cs="Arial"/>
          <w:sz w:val="24"/>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2976"/>
      </w:tblGrid>
      <w:tr>
        <w:tc>
          <w:tcPr>
            <w:tcW w:w="3085" w:type="dxa"/>
            <w:tcBorders>
              <w:top w:val="nil"/>
              <w:left w:val="nil"/>
              <w:bottom w:val="nil"/>
              <w:right w:val="nil"/>
            </w:tcBorders>
            <w:shd w:val="clear" w:color="auto" w:fill="FFFFFF"/>
          </w:tcPr>
          <w:p>
            <w:pPr>
              <w:widowControl w:val="0"/>
              <w:tabs>
                <w:tab w:val="left" w:pos="392"/>
              </w:tabs>
              <w:autoSpaceDE w:val="0"/>
              <w:autoSpaceDN w:val="0"/>
              <w:adjustRightInd w:val="0"/>
              <w:ind w:left="108" w:right="103"/>
              <w:rPr>
                <w:rFonts w:ascii="Arial" w:hAnsi="Arial" w:cs="Arial"/>
                <w:sz w:val="24"/>
              </w:rPr>
            </w:pPr>
            <w:r>
              <w:rPr>
                <w:rFonts w:ascii="Arial" w:hAnsi="Arial" w:cs="Arial"/>
                <w:noProof/>
                <w:sz w:val="24"/>
              </w:rPr>
              <w:drawing>
                <wp:inline distT="0" distB="0" distL="0" distR="0">
                  <wp:extent cx="1431290" cy="143129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1290" cy="1431290"/>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pPr>
              <w:widowControl w:val="0"/>
              <w:autoSpaceDE w:val="0"/>
              <w:autoSpaceDN w:val="0"/>
              <w:adjustRightInd w:val="0"/>
              <w:rPr>
                <w:rFonts w:ascii="Arial" w:hAnsi="Arial" w:cs="Arial"/>
                <w:sz w:val="24"/>
              </w:rPr>
            </w:pPr>
          </w:p>
        </w:tc>
        <w:tc>
          <w:tcPr>
            <w:tcW w:w="2976" w:type="dxa"/>
            <w:tcBorders>
              <w:top w:val="nil"/>
              <w:left w:val="nil"/>
              <w:bottom w:val="nil"/>
              <w:right w:val="nil"/>
            </w:tcBorders>
            <w:shd w:val="clear" w:color="auto" w:fill="FFFFFF"/>
          </w:tcPr>
          <w:p>
            <w:pPr>
              <w:widowControl w:val="0"/>
              <w:tabs>
                <w:tab w:val="left" w:pos="392"/>
              </w:tabs>
              <w:autoSpaceDE w:val="0"/>
              <w:autoSpaceDN w:val="0"/>
              <w:adjustRightInd w:val="0"/>
              <w:ind w:left="112" w:right="88"/>
              <w:jc w:val="right"/>
              <w:rPr>
                <w:rFonts w:ascii="Arial" w:hAnsi="Arial" w:cs="Arial"/>
                <w:sz w:val="24"/>
              </w:rPr>
            </w:pPr>
            <w:r>
              <w:rPr>
                <w:rFonts w:ascii="Arial" w:hAnsi="Arial" w:cs="Arial"/>
                <w:b/>
                <w:bCs/>
                <w:noProof/>
                <w:color w:val="000000"/>
                <w:sz w:val="36"/>
                <w:szCs w:val="36"/>
              </w:rPr>
              <w:drawing>
                <wp:anchor distT="0" distB="0" distL="114300" distR="114300" simplePos="0" relativeHeight="251659264" behindDoc="0" locked="0" layoutInCell="1" allowOverlap="1">
                  <wp:simplePos x="0" y="0"/>
                  <wp:positionH relativeFrom="column">
                    <wp:posOffset>537210</wp:posOffset>
                  </wp:positionH>
                  <wp:positionV relativeFrom="paragraph">
                    <wp:posOffset>45085</wp:posOffset>
                  </wp:positionV>
                  <wp:extent cx="1304925" cy="1333500"/>
                  <wp:effectExtent l="0" t="0" r="9525" b="0"/>
                  <wp:wrapNone/>
                  <wp:docPr id="176945838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304925" cy="13335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pPr>
        <w:keepLines/>
        <w:widowControl w:val="0"/>
        <w:tabs>
          <w:tab w:val="left" w:pos="392"/>
        </w:tabs>
        <w:autoSpaceDE w:val="0"/>
        <w:autoSpaceDN w:val="0"/>
        <w:adjustRightInd w:val="0"/>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tc>
          <w:tcPr>
            <w:tcW w:w="4644" w:type="dxa"/>
            <w:tcBorders>
              <w:top w:val="nil"/>
              <w:left w:val="nil"/>
              <w:bottom w:val="nil"/>
              <w:right w:val="nil"/>
            </w:tcBorders>
            <w:shd w:val="clear" w:color="auto" w:fill="595959"/>
            <w:vAlign w:val="center"/>
          </w:tcPr>
          <w:p>
            <w:pPr>
              <w:widowControl w:val="0"/>
              <w:autoSpaceDE w:val="0"/>
              <w:autoSpaceDN w:val="0"/>
              <w:adjustRightInd w:val="0"/>
              <w:ind w:left="108" w:right="104"/>
              <w:rPr>
                <w:rFonts w:ascii="Arial" w:hAnsi="Arial" w:cs="Arial"/>
                <w:color w:val="FFFFFF"/>
                <w:sz w:val="28"/>
                <w:szCs w:val="28"/>
              </w:rPr>
            </w:pPr>
            <w:r>
              <w:rPr>
                <w:rFonts w:ascii="Arial" w:hAnsi="Arial" w:cs="Arial"/>
                <w:color w:val="FFFFFF"/>
                <w:sz w:val="28"/>
                <w:szCs w:val="28"/>
              </w:rPr>
              <w:t>Centre Hospitalier de Rambouillet</w:t>
            </w:r>
          </w:p>
          <w:p>
            <w:pPr>
              <w:widowControl w:val="0"/>
              <w:autoSpaceDE w:val="0"/>
              <w:autoSpaceDN w:val="0"/>
              <w:adjustRightInd w:val="0"/>
              <w:ind w:left="108" w:right="104"/>
              <w:rPr>
                <w:rFonts w:ascii="Arial" w:hAnsi="Arial" w:cs="Arial"/>
                <w:sz w:val="24"/>
              </w:rPr>
            </w:pPr>
            <w:r>
              <w:rPr>
                <w:rFonts w:ascii="Arial" w:hAnsi="Arial" w:cs="Arial"/>
                <w:color w:val="FFFFFF"/>
              </w:rPr>
              <w:t>Cellule Commande Publique GHT 78 Sud</w:t>
            </w:r>
          </w:p>
        </w:tc>
        <w:tc>
          <w:tcPr>
            <w:tcW w:w="4577" w:type="dxa"/>
            <w:tcBorders>
              <w:top w:val="nil"/>
              <w:left w:val="nil"/>
              <w:bottom w:val="nil"/>
              <w:right w:val="nil"/>
            </w:tcBorders>
            <w:shd w:val="clear" w:color="auto" w:fill="D9D9D9"/>
            <w:vAlign w:val="center"/>
          </w:tcPr>
          <w:p>
            <w:pPr>
              <w:widowControl w:val="0"/>
              <w:autoSpaceDE w:val="0"/>
              <w:autoSpaceDN w:val="0"/>
              <w:adjustRightInd w:val="0"/>
              <w:ind w:left="112" w:right="87"/>
              <w:jc w:val="right"/>
              <w:rPr>
                <w:rFonts w:ascii="Arial" w:hAnsi="Arial" w:cs="Arial"/>
                <w:color w:val="000000"/>
                <w:sz w:val="28"/>
                <w:szCs w:val="28"/>
              </w:rPr>
            </w:pPr>
          </w:p>
          <w:p>
            <w:pPr>
              <w:widowControl w:val="0"/>
              <w:autoSpaceDE w:val="0"/>
              <w:autoSpaceDN w:val="0"/>
              <w:adjustRightInd w:val="0"/>
              <w:ind w:left="112" w:right="87"/>
              <w:jc w:val="right"/>
              <w:rPr>
                <w:rFonts w:ascii="Arial" w:hAnsi="Arial" w:cs="Arial"/>
                <w:b/>
                <w:color w:val="000000"/>
              </w:rPr>
            </w:pPr>
            <w:r>
              <w:rPr>
                <w:rFonts w:ascii="Arial" w:hAnsi="Arial" w:cs="Arial"/>
                <w:b/>
                <w:color w:val="000000"/>
              </w:rPr>
              <w:t>CONTRAT DE CONCESSION DE SERVICES</w:t>
            </w:r>
          </w:p>
          <w:p>
            <w:pPr>
              <w:widowControl w:val="0"/>
              <w:autoSpaceDE w:val="0"/>
              <w:autoSpaceDN w:val="0"/>
              <w:adjustRightInd w:val="0"/>
              <w:ind w:left="112" w:right="87"/>
              <w:jc w:val="right"/>
              <w:rPr>
                <w:rFonts w:ascii="Arial" w:hAnsi="Arial" w:cs="Arial"/>
                <w:sz w:val="24"/>
              </w:rPr>
            </w:pPr>
          </w:p>
        </w:tc>
      </w:tr>
    </w:tbl>
    <w:p>
      <w:pPr>
        <w:widowControl w:val="0"/>
        <w:autoSpaceDE w:val="0"/>
        <w:autoSpaceDN w:val="0"/>
        <w:adjustRightInd w:val="0"/>
        <w:ind w:left="117" w:right="111"/>
        <w:rPr>
          <w:rFonts w:ascii="Arial" w:hAnsi="Arial" w:cs="Arial"/>
          <w:color w:val="000000"/>
        </w:rPr>
      </w:pPr>
    </w:p>
    <w:p>
      <w:pPr>
        <w:widowControl w:val="0"/>
        <w:autoSpaceDE w:val="0"/>
        <w:autoSpaceDN w:val="0"/>
        <w:adjustRightInd w:val="0"/>
        <w:ind w:left="117" w:right="111"/>
        <w:rPr>
          <w:rFonts w:ascii="Arial" w:hAnsi="Arial" w:cs="Arial"/>
          <w:color w:val="000000"/>
        </w:rPr>
      </w:pPr>
    </w:p>
    <w:p>
      <w:pPr>
        <w:widowControl w:val="0"/>
        <w:autoSpaceDE w:val="0"/>
        <w:autoSpaceDN w:val="0"/>
        <w:adjustRightInd w:val="0"/>
        <w:ind w:left="117" w:right="111"/>
        <w:rPr>
          <w:rFonts w:ascii="Arial" w:hAnsi="Arial" w:cs="Arial"/>
          <w:color w:val="000000"/>
        </w:rPr>
      </w:pPr>
    </w:p>
    <w:p>
      <w:pPr>
        <w:keepLines/>
        <w:widowControl w:val="0"/>
        <w:tabs>
          <w:tab w:val="left" w:pos="392"/>
        </w:tabs>
        <w:autoSpaceDE w:val="0"/>
        <w:autoSpaceDN w:val="0"/>
        <w:adjustRightInd w:val="0"/>
        <w:ind w:right="111"/>
        <w:jc w:val="center"/>
        <w:rPr>
          <w:rFonts w:ascii="Arial" w:hAnsi="Arial" w:cs="Arial"/>
          <w:b/>
          <w:bCs/>
          <w:color w:val="000000"/>
          <w:sz w:val="36"/>
          <w:szCs w:val="36"/>
        </w:rPr>
      </w:pPr>
    </w:p>
    <w:p>
      <w:pPr>
        <w:keepLines/>
        <w:widowControl w:val="0"/>
        <w:tabs>
          <w:tab w:val="left" w:pos="392"/>
        </w:tabs>
        <w:autoSpaceDE w:val="0"/>
        <w:autoSpaceDN w:val="0"/>
        <w:adjustRightInd w:val="0"/>
        <w:ind w:right="111"/>
        <w:jc w:val="center"/>
        <w:rPr>
          <w:rFonts w:ascii="Arial" w:hAnsi="Arial" w:cs="Arial"/>
          <w:b/>
          <w:bCs/>
          <w:color w:val="000000"/>
          <w:sz w:val="36"/>
          <w:szCs w:val="36"/>
        </w:rPr>
      </w:pPr>
      <w:r>
        <w:rPr>
          <w:rFonts w:ascii="Arial" w:hAnsi="Arial" w:cs="Arial"/>
          <w:b/>
          <w:bCs/>
          <w:color w:val="000000"/>
          <w:sz w:val="36"/>
          <w:szCs w:val="36"/>
        </w:rPr>
        <w:t>CONCESSION DE MISE A DISPOSITION D’UN SERVICE MULTIMEDIA AUPRES DES PATIENTS POUR LE CENTRE HOSPITALIER DE VERSAILLES</w:t>
      </w:r>
      <w:bookmarkStart w:id="0" w:name="_GoBack"/>
      <w:bookmarkEnd w:id="0"/>
      <w:r>
        <w:rPr>
          <w:rFonts w:ascii="Arial" w:hAnsi="Arial" w:cs="Arial"/>
          <w:b/>
          <w:bCs/>
          <w:color w:val="000000"/>
          <w:sz w:val="36"/>
          <w:szCs w:val="36"/>
        </w:rPr>
        <w:t xml:space="preserve"> </w:t>
      </w:r>
    </w:p>
    <w:p/>
    <w:p/>
    <w:p/>
    <w:p/>
    <w:p/>
    <w:tbl>
      <w:tblPr>
        <w:tblStyle w:val="Grilledutableau"/>
        <w:tblW w:w="0" w:type="auto"/>
        <w:tblLook w:val="04A0" w:firstRow="1" w:lastRow="0" w:firstColumn="1" w:lastColumn="0" w:noHBand="0" w:noVBand="1"/>
      </w:tblPr>
      <w:tblGrid>
        <w:gridCol w:w="9550"/>
      </w:tblGrid>
      <w:tr>
        <w:tc>
          <w:tcPr>
            <w:tcW w:w="9550" w:type="dxa"/>
            <w:shd w:val="clear" w:color="auto" w:fill="595959"/>
          </w:tcPr>
          <w:p>
            <w:pPr>
              <w:jc w:val="center"/>
              <w:rPr>
                <w:rFonts w:ascii="Arial" w:hAnsi="Arial" w:cs="Arial"/>
                <w:b/>
                <w:color w:val="FFFFFF" w:themeColor="background1"/>
                <w:sz w:val="40"/>
                <w:szCs w:val="40"/>
              </w:rPr>
            </w:pPr>
            <w:r>
              <w:rPr>
                <w:rFonts w:ascii="Arial" w:hAnsi="Arial" w:cs="Arial"/>
                <w:b/>
                <w:color w:val="FFFFFF" w:themeColor="background1"/>
                <w:sz w:val="40"/>
                <w:szCs w:val="40"/>
              </w:rPr>
              <w:t xml:space="preserve">Guide </w:t>
            </w:r>
            <w:proofErr w:type="spellStart"/>
            <w:r>
              <w:rPr>
                <w:rFonts w:ascii="Arial" w:hAnsi="Arial" w:cs="Arial"/>
                <w:b/>
                <w:color w:val="FFFFFF" w:themeColor="background1"/>
                <w:sz w:val="40"/>
                <w:szCs w:val="40"/>
              </w:rPr>
              <w:t>rédactionnel</w:t>
            </w:r>
            <w:proofErr w:type="spellEnd"/>
          </w:p>
        </w:tc>
      </w:tr>
    </w:tbl>
    <w:p/>
    <w:p/>
    <w:p/>
    <w:p/>
    <w:p/>
    <w:p/>
    <w:p/>
    <w:p/>
    <w:p/>
    <w:p/>
    <w:p/>
    <w:p/>
    <w:p/>
    <w:p/>
    <w:p/>
    <w:p/>
    <w:p/>
    <w:p/>
    <w:p/>
    <w:p/>
    <w:p/>
    <w:p>
      <w:pPr>
        <w:pStyle w:val="En-ttedetabledesmatires"/>
        <w:spacing w:before="840"/>
      </w:pPr>
    </w:p>
    <w:p>
      <w:pPr>
        <w:pStyle w:val="En-ttedetabledesmatires"/>
        <w:spacing w:before="840"/>
      </w:pPr>
    </w:p>
    <w:p>
      <w:pPr>
        <w:pStyle w:val="En-ttedetabledesmatires"/>
        <w:spacing w:before="840"/>
      </w:pPr>
    </w:p>
    <w:p>
      <w:pPr>
        <w:pStyle w:val="En-ttedetabledesmatires"/>
        <w:rPr>
          <w:rFonts w:cstheme="minorHAnsi"/>
          <w:smallCaps/>
          <w:szCs w:val="24"/>
        </w:rPr>
      </w:pPr>
      <w:r>
        <w:rPr>
          <w:rFonts w:cstheme="minorHAnsi"/>
          <w:smallCaps/>
          <w:sz w:val="28"/>
          <w:szCs w:val="24"/>
        </w:rPr>
        <w:t>Table des matières</w:t>
      </w:r>
    </w:p>
    <w:p>
      <w:pPr>
        <w:pStyle w:val="TM1"/>
        <w:rPr>
          <w:color w:val="auto"/>
        </w:rPr>
      </w:pPr>
    </w:p>
    <w:p>
      <w:pPr>
        <w:pStyle w:val="TM1"/>
        <w:rPr>
          <w:color w:val="auto"/>
        </w:rPr>
      </w:pPr>
    </w:p>
    <w:p>
      <w:pPr>
        <w:pStyle w:val="TM1"/>
        <w:tabs>
          <w:tab w:val="left" w:pos="600"/>
          <w:tab w:val="right" w:leader="dot" w:pos="9602"/>
        </w:tabs>
        <w:rPr>
          <w:rFonts w:asciiTheme="minorHAnsi" w:eastAsiaTheme="minorEastAsia" w:hAnsiTheme="minorHAnsi" w:cstheme="minorBidi"/>
          <w:b w:val="0"/>
          <w:caps w:val="0"/>
          <w:noProof/>
          <w:color w:val="auto"/>
          <w:kern w:val="2"/>
          <w:sz w:val="24"/>
          <w14:ligatures w14:val="standardContextual"/>
        </w:rPr>
      </w:pPr>
      <w:r>
        <w:rPr>
          <w:rFonts w:cstheme="minorHAnsi"/>
          <w:b w:val="0"/>
          <w:bCs/>
          <w:caps w:val="0"/>
          <w:color w:val="auto"/>
          <w:sz w:val="18"/>
        </w:rPr>
        <w:fldChar w:fldCharType="begin"/>
      </w:r>
      <w:r>
        <w:rPr>
          <w:rFonts w:cstheme="minorHAnsi"/>
          <w:b w:val="0"/>
          <w:bCs/>
          <w:caps w:val="0"/>
          <w:color w:val="auto"/>
          <w:sz w:val="18"/>
        </w:rPr>
        <w:instrText xml:space="preserve"> TOC \h \z \u \t "Titre 2;1;RPC 1;1" </w:instrText>
      </w:r>
      <w:r>
        <w:rPr>
          <w:rFonts w:cstheme="minorHAnsi"/>
          <w:b w:val="0"/>
          <w:bCs/>
          <w:caps w:val="0"/>
          <w:color w:val="auto"/>
          <w:sz w:val="18"/>
        </w:rPr>
        <w:fldChar w:fldCharType="separate"/>
      </w:r>
      <w:hyperlink w:anchor="_Toc181783933" w:history="1">
        <w:r>
          <w:rPr>
            <w:rStyle w:val="Lienhypertexte"/>
            <w:noProof/>
            <w:color w:val="auto"/>
            <w:lang w:bidi="en-US"/>
          </w:rPr>
          <w:t>1.</w:t>
        </w:r>
        <w:r>
          <w:rPr>
            <w:rFonts w:asciiTheme="minorHAnsi" w:eastAsiaTheme="minorEastAsia" w:hAnsiTheme="minorHAnsi" w:cstheme="minorBidi"/>
            <w:b w:val="0"/>
            <w:caps w:val="0"/>
            <w:noProof/>
            <w:color w:val="auto"/>
            <w:kern w:val="2"/>
            <w:sz w:val="24"/>
            <w14:ligatures w14:val="standardContextual"/>
          </w:rPr>
          <w:tab/>
        </w:r>
        <w:r>
          <w:rPr>
            <w:rStyle w:val="Lienhypertexte"/>
            <w:noProof/>
            <w:color w:val="auto"/>
            <w:lang w:bidi="en-US"/>
          </w:rPr>
          <w:t>PREAMBULE</w:t>
        </w:r>
        <w:r>
          <w:rPr>
            <w:noProof/>
            <w:webHidden/>
            <w:color w:val="auto"/>
          </w:rPr>
          <w:tab/>
        </w:r>
        <w:r>
          <w:rPr>
            <w:noProof/>
            <w:webHidden/>
            <w:color w:val="auto"/>
          </w:rPr>
          <w:fldChar w:fldCharType="begin"/>
        </w:r>
        <w:r>
          <w:rPr>
            <w:noProof/>
            <w:webHidden/>
            <w:color w:val="auto"/>
          </w:rPr>
          <w:instrText xml:space="preserve"> PAGEREF _Toc181783933 \h </w:instrText>
        </w:r>
        <w:r>
          <w:rPr>
            <w:noProof/>
            <w:webHidden/>
            <w:color w:val="auto"/>
          </w:rPr>
        </w:r>
        <w:r>
          <w:rPr>
            <w:noProof/>
            <w:webHidden/>
            <w:color w:val="auto"/>
          </w:rPr>
          <w:fldChar w:fldCharType="separate"/>
        </w:r>
        <w:r>
          <w:rPr>
            <w:noProof/>
            <w:webHidden/>
            <w:color w:val="auto"/>
          </w:rPr>
          <w:t>3</w:t>
        </w:r>
        <w:r>
          <w:rPr>
            <w:noProof/>
            <w:webHidden/>
            <w:color w:val="auto"/>
          </w:rPr>
          <w:fldChar w:fldCharType="end"/>
        </w:r>
      </w:hyperlink>
    </w:p>
    <w:p>
      <w:pPr>
        <w:pStyle w:val="TM1"/>
        <w:tabs>
          <w:tab w:val="left" w:pos="600"/>
          <w:tab w:val="right" w:leader="dot" w:pos="9602"/>
        </w:tabs>
        <w:rPr>
          <w:rFonts w:asciiTheme="minorHAnsi" w:eastAsiaTheme="minorEastAsia" w:hAnsiTheme="minorHAnsi" w:cstheme="minorBidi"/>
          <w:b w:val="0"/>
          <w:caps w:val="0"/>
          <w:noProof/>
          <w:color w:val="auto"/>
          <w:kern w:val="2"/>
          <w:sz w:val="24"/>
          <w14:ligatures w14:val="standardContextual"/>
        </w:rPr>
      </w:pPr>
      <w:hyperlink w:anchor="_Toc181783934" w:history="1">
        <w:r>
          <w:rPr>
            <w:rStyle w:val="Lienhypertexte"/>
            <w:noProof/>
            <w:color w:val="auto"/>
            <w:lang w:bidi="en-US"/>
          </w:rPr>
          <w:t>2.</w:t>
        </w:r>
        <w:r>
          <w:rPr>
            <w:rFonts w:asciiTheme="minorHAnsi" w:eastAsiaTheme="minorEastAsia" w:hAnsiTheme="minorHAnsi" w:cstheme="minorBidi"/>
            <w:b w:val="0"/>
            <w:caps w:val="0"/>
            <w:noProof/>
            <w:color w:val="auto"/>
            <w:kern w:val="2"/>
            <w:sz w:val="24"/>
            <w14:ligatures w14:val="standardContextual"/>
          </w:rPr>
          <w:tab/>
        </w:r>
        <w:r>
          <w:rPr>
            <w:rStyle w:val="Lienhypertexte"/>
            <w:noProof/>
            <w:color w:val="auto"/>
            <w:lang w:bidi="en-US"/>
          </w:rPr>
          <w:t>CHAPITRE 1 : PRESENTATION GENERALE (OI-PG)</w:t>
        </w:r>
        <w:r>
          <w:rPr>
            <w:noProof/>
            <w:webHidden/>
            <w:color w:val="auto"/>
          </w:rPr>
          <w:tab/>
        </w:r>
        <w:r>
          <w:rPr>
            <w:noProof/>
            <w:webHidden/>
            <w:color w:val="auto"/>
          </w:rPr>
          <w:fldChar w:fldCharType="begin"/>
        </w:r>
        <w:r>
          <w:rPr>
            <w:noProof/>
            <w:webHidden/>
            <w:color w:val="auto"/>
          </w:rPr>
          <w:instrText xml:space="preserve"> PAGEREF _Toc181783934 \h </w:instrText>
        </w:r>
        <w:r>
          <w:rPr>
            <w:noProof/>
            <w:webHidden/>
            <w:color w:val="auto"/>
          </w:rPr>
        </w:r>
        <w:r>
          <w:rPr>
            <w:noProof/>
            <w:webHidden/>
            <w:color w:val="auto"/>
          </w:rPr>
          <w:fldChar w:fldCharType="separate"/>
        </w:r>
        <w:r>
          <w:rPr>
            <w:noProof/>
            <w:webHidden/>
            <w:color w:val="auto"/>
          </w:rPr>
          <w:t>4</w:t>
        </w:r>
        <w:r>
          <w:rPr>
            <w:noProof/>
            <w:webHidden/>
            <w:color w:val="auto"/>
          </w:rPr>
          <w:fldChar w:fldCharType="end"/>
        </w:r>
      </w:hyperlink>
    </w:p>
    <w:p>
      <w:pPr>
        <w:pStyle w:val="TM1"/>
        <w:tabs>
          <w:tab w:val="left" w:pos="600"/>
          <w:tab w:val="right" w:leader="dot" w:pos="9602"/>
        </w:tabs>
        <w:rPr>
          <w:rFonts w:asciiTheme="minorHAnsi" w:eastAsiaTheme="minorEastAsia" w:hAnsiTheme="minorHAnsi" w:cstheme="minorBidi"/>
          <w:b w:val="0"/>
          <w:caps w:val="0"/>
          <w:noProof/>
          <w:color w:val="auto"/>
          <w:kern w:val="2"/>
          <w:sz w:val="24"/>
          <w14:ligatures w14:val="standardContextual"/>
        </w:rPr>
      </w:pPr>
      <w:hyperlink w:anchor="_Toc181783935" w:history="1">
        <w:r>
          <w:rPr>
            <w:rStyle w:val="Lienhypertexte"/>
            <w:noProof/>
            <w:color w:val="auto"/>
            <w:lang w:bidi="en-US"/>
          </w:rPr>
          <w:t>3.</w:t>
        </w:r>
        <w:r>
          <w:rPr>
            <w:rFonts w:asciiTheme="minorHAnsi" w:eastAsiaTheme="minorEastAsia" w:hAnsiTheme="minorHAnsi" w:cstheme="minorBidi"/>
            <w:b w:val="0"/>
            <w:caps w:val="0"/>
            <w:noProof/>
            <w:color w:val="auto"/>
            <w:kern w:val="2"/>
            <w:sz w:val="24"/>
            <w14:ligatures w14:val="standardContextual"/>
          </w:rPr>
          <w:tab/>
        </w:r>
        <w:r>
          <w:rPr>
            <w:rStyle w:val="Lienhypertexte"/>
            <w:noProof/>
            <w:color w:val="auto"/>
            <w:lang w:bidi="en-US"/>
          </w:rPr>
          <w:t>CHAPITRE 2 : TRAVAUX ET DEPLOIEMENT DE LA SOLUTION (OI-T)</w:t>
        </w:r>
        <w:r>
          <w:rPr>
            <w:noProof/>
            <w:webHidden/>
            <w:color w:val="auto"/>
          </w:rPr>
          <w:tab/>
        </w:r>
        <w:r>
          <w:rPr>
            <w:noProof/>
            <w:webHidden/>
            <w:color w:val="auto"/>
          </w:rPr>
          <w:fldChar w:fldCharType="begin"/>
        </w:r>
        <w:r>
          <w:rPr>
            <w:noProof/>
            <w:webHidden/>
            <w:color w:val="auto"/>
          </w:rPr>
          <w:instrText xml:space="preserve"> PAGEREF _Toc181783935 \h </w:instrText>
        </w:r>
        <w:r>
          <w:rPr>
            <w:noProof/>
            <w:webHidden/>
            <w:color w:val="auto"/>
          </w:rPr>
        </w:r>
        <w:r>
          <w:rPr>
            <w:noProof/>
            <w:webHidden/>
            <w:color w:val="auto"/>
          </w:rPr>
          <w:fldChar w:fldCharType="separate"/>
        </w:r>
        <w:r>
          <w:rPr>
            <w:noProof/>
            <w:webHidden/>
            <w:color w:val="auto"/>
          </w:rPr>
          <w:t>5</w:t>
        </w:r>
        <w:r>
          <w:rPr>
            <w:noProof/>
            <w:webHidden/>
            <w:color w:val="auto"/>
          </w:rPr>
          <w:fldChar w:fldCharType="end"/>
        </w:r>
      </w:hyperlink>
    </w:p>
    <w:p>
      <w:pPr>
        <w:pStyle w:val="TM1"/>
        <w:tabs>
          <w:tab w:val="left" w:pos="600"/>
          <w:tab w:val="right" w:leader="dot" w:pos="9602"/>
        </w:tabs>
        <w:rPr>
          <w:rFonts w:asciiTheme="minorHAnsi" w:eastAsiaTheme="minorEastAsia" w:hAnsiTheme="minorHAnsi" w:cstheme="minorBidi"/>
          <w:b w:val="0"/>
          <w:caps w:val="0"/>
          <w:noProof/>
          <w:color w:val="auto"/>
          <w:kern w:val="2"/>
          <w:sz w:val="24"/>
          <w14:ligatures w14:val="standardContextual"/>
        </w:rPr>
      </w:pPr>
      <w:hyperlink w:anchor="_Toc181783936" w:history="1">
        <w:r>
          <w:rPr>
            <w:rStyle w:val="Lienhypertexte"/>
            <w:noProof/>
            <w:color w:val="auto"/>
            <w:lang w:bidi="en-US"/>
          </w:rPr>
          <w:t>4.</w:t>
        </w:r>
        <w:r>
          <w:rPr>
            <w:rFonts w:asciiTheme="minorHAnsi" w:eastAsiaTheme="minorEastAsia" w:hAnsiTheme="minorHAnsi" w:cstheme="minorBidi"/>
            <w:b w:val="0"/>
            <w:caps w:val="0"/>
            <w:noProof/>
            <w:color w:val="auto"/>
            <w:kern w:val="2"/>
            <w:sz w:val="24"/>
            <w14:ligatures w14:val="standardContextual"/>
          </w:rPr>
          <w:tab/>
        </w:r>
        <w:r>
          <w:rPr>
            <w:rStyle w:val="Lienhypertexte"/>
            <w:noProof/>
            <w:color w:val="auto"/>
            <w:lang w:bidi="en-US"/>
          </w:rPr>
          <w:t>CHAPITRE 3 : ORGANISATION DE LA PRESTATION (OI-EM)</w:t>
        </w:r>
        <w:r>
          <w:rPr>
            <w:noProof/>
            <w:webHidden/>
            <w:color w:val="auto"/>
          </w:rPr>
          <w:tab/>
        </w:r>
        <w:r>
          <w:rPr>
            <w:noProof/>
            <w:webHidden/>
            <w:color w:val="auto"/>
          </w:rPr>
          <w:fldChar w:fldCharType="begin"/>
        </w:r>
        <w:r>
          <w:rPr>
            <w:noProof/>
            <w:webHidden/>
            <w:color w:val="auto"/>
          </w:rPr>
          <w:instrText xml:space="preserve"> PAGEREF _Toc181783936 \h </w:instrText>
        </w:r>
        <w:r>
          <w:rPr>
            <w:noProof/>
            <w:webHidden/>
            <w:color w:val="auto"/>
          </w:rPr>
        </w:r>
        <w:r>
          <w:rPr>
            <w:noProof/>
            <w:webHidden/>
            <w:color w:val="auto"/>
          </w:rPr>
          <w:fldChar w:fldCharType="separate"/>
        </w:r>
        <w:r>
          <w:rPr>
            <w:noProof/>
            <w:webHidden/>
            <w:color w:val="auto"/>
          </w:rPr>
          <w:t>6</w:t>
        </w:r>
        <w:r>
          <w:rPr>
            <w:noProof/>
            <w:webHidden/>
            <w:color w:val="auto"/>
          </w:rPr>
          <w:fldChar w:fldCharType="end"/>
        </w:r>
      </w:hyperlink>
    </w:p>
    <w:p>
      <w:pPr>
        <w:pStyle w:val="TM1"/>
        <w:tabs>
          <w:tab w:val="left" w:pos="600"/>
          <w:tab w:val="right" w:leader="dot" w:pos="9602"/>
        </w:tabs>
        <w:rPr>
          <w:rFonts w:asciiTheme="minorHAnsi" w:eastAsiaTheme="minorEastAsia" w:hAnsiTheme="minorHAnsi" w:cstheme="minorBidi"/>
          <w:b w:val="0"/>
          <w:caps w:val="0"/>
          <w:noProof/>
          <w:color w:val="auto"/>
          <w:kern w:val="2"/>
          <w:sz w:val="24"/>
          <w14:ligatures w14:val="standardContextual"/>
        </w:rPr>
      </w:pPr>
      <w:hyperlink w:anchor="_Toc181783937" w:history="1">
        <w:r>
          <w:rPr>
            <w:rStyle w:val="Lienhypertexte"/>
            <w:noProof/>
            <w:color w:val="auto"/>
            <w:lang w:bidi="en-US"/>
          </w:rPr>
          <w:t>5.</w:t>
        </w:r>
        <w:r>
          <w:rPr>
            <w:rFonts w:asciiTheme="minorHAnsi" w:eastAsiaTheme="minorEastAsia" w:hAnsiTheme="minorHAnsi" w:cstheme="minorBidi"/>
            <w:b w:val="0"/>
            <w:caps w:val="0"/>
            <w:noProof/>
            <w:color w:val="auto"/>
            <w:kern w:val="2"/>
            <w:sz w:val="24"/>
            <w14:ligatures w14:val="standardContextual"/>
          </w:rPr>
          <w:tab/>
        </w:r>
        <w:r>
          <w:rPr>
            <w:rStyle w:val="Lienhypertexte"/>
            <w:noProof/>
            <w:color w:val="auto"/>
            <w:lang w:bidi="en-US"/>
          </w:rPr>
          <w:t>CHAPITRE 4 : MODALITES FINANCIERES (OI-F)</w:t>
        </w:r>
        <w:r>
          <w:rPr>
            <w:noProof/>
            <w:webHidden/>
            <w:color w:val="auto"/>
          </w:rPr>
          <w:tab/>
        </w:r>
        <w:r>
          <w:rPr>
            <w:noProof/>
            <w:webHidden/>
            <w:color w:val="auto"/>
          </w:rPr>
          <w:fldChar w:fldCharType="begin"/>
        </w:r>
        <w:r>
          <w:rPr>
            <w:noProof/>
            <w:webHidden/>
            <w:color w:val="auto"/>
          </w:rPr>
          <w:instrText xml:space="preserve"> PAGEREF _Toc181783937 \h </w:instrText>
        </w:r>
        <w:r>
          <w:rPr>
            <w:noProof/>
            <w:webHidden/>
            <w:color w:val="auto"/>
          </w:rPr>
        </w:r>
        <w:r>
          <w:rPr>
            <w:noProof/>
            <w:webHidden/>
            <w:color w:val="auto"/>
          </w:rPr>
          <w:fldChar w:fldCharType="separate"/>
        </w:r>
        <w:r>
          <w:rPr>
            <w:noProof/>
            <w:webHidden/>
            <w:color w:val="auto"/>
          </w:rPr>
          <w:t>7</w:t>
        </w:r>
        <w:r>
          <w:rPr>
            <w:noProof/>
            <w:webHidden/>
            <w:color w:val="auto"/>
          </w:rPr>
          <w:fldChar w:fldCharType="end"/>
        </w:r>
      </w:hyperlink>
    </w:p>
    <w:p>
      <w:pPr>
        <w:pStyle w:val="TM1"/>
        <w:tabs>
          <w:tab w:val="left" w:pos="600"/>
          <w:tab w:val="right" w:leader="dot" w:pos="9602"/>
        </w:tabs>
        <w:rPr>
          <w:rFonts w:asciiTheme="minorHAnsi" w:eastAsiaTheme="minorEastAsia" w:hAnsiTheme="minorHAnsi" w:cstheme="minorBidi"/>
          <w:b w:val="0"/>
          <w:caps w:val="0"/>
          <w:noProof/>
          <w:color w:val="auto"/>
          <w:kern w:val="2"/>
          <w:sz w:val="24"/>
          <w14:ligatures w14:val="standardContextual"/>
        </w:rPr>
      </w:pPr>
      <w:hyperlink w:anchor="_Toc181783938" w:history="1">
        <w:r>
          <w:rPr>
            <w:rStyle w:val="Lienhypertexte"/>
            <w:noProof/>
            <w:color w:val="auto"/>
            <w:lang w:bidi="en-US"/>
          </w:rPr>
          <w:t>6.</w:t>
        </w:r>
        <w:r>
          <w:rPr>
            <w:rFonts w:asciiTheme="minorHAnsi" w:eastAsiaTheme="minorEastAsia" w:hAnsiTheme="minorHAnsi" w:cstheme="minorBidi"/>
            <w:b w:val="0"/>
            <w:caps w:val="0"/>
            <w:noProof/>
            <w:color w:val="auto"/>
            <w:kern w:val="2"/>
            <w:sz w:val="24"/>
            <w14:ligatures w14:val="standardContextual"/>
          </w:rPr>
          <w:tab/>
        </w:r>
        <w:r>
          <w:rPr>
            <w:rStyle w:val="Lienhypertexte"/>
            <w:noProof/>
            <w:color w:val="auto"/>
            <w:lang w:bidi="en-US"/>
          </w:rPr>
          <w:t>CHAPITRE 5 : ASSURANCES (OI-A)</w:t>
        </w:r>
        <w:r>
          <w:rPr>
            <w:noProof/>
            <w:webHidden/>
            <w:color w:val="auto"/>
          </w:rPr>
          <w:tab/>
        </w:r>
        <w:r>
          <w:rPr>
            <w:noProof/>
            <w:webHidden/>
            <w:color w:val="auto"/>
          </w:rPr>
          <w:fldChar w:fldCharType="begin"/>
        </w:r>
        <w:r>
          <w:rPr>
            <w:noProof/>
            <w:webHidden/>
            <w:color w:val="auto"/>
          </w:rPr>
          <w:instrText xml:space="preserve"> PAGEREF _Toc181783938 \h </w:instrText>
        </w:r>
        <w:r>
          <w:rPr>
            <w:noProof/>
            <w:webHidden/>
            <w:color w:val="auto"/>
          </w:rPr>
        </w:r>
        <w:r>
          <w:rPr>
            <w:noProof/>
            <w:webHidden/>
            <w:color w:val="auto"/>
          </w:rPr>
          <w:fldChar w:fldCharType="separate"/>
        </w:r>
        <w:r>
          <w:rPr>
            <w:noProof/>
            <w:webHidden/>
            <w:color w:val="auto"/>
          </w:rPr>
          <w:t>8</w:t>
        </w:r>
        <w:r>
          <w:rPr>
            <w:noProof/>
            <w:webHidden/>
            <w:color w:val="auto"/>
          </w:rPr>
          <w:fldChar w:fldCharType="end"/>
        </w:r>
      </w:hyperlink>
    </w:p>
    <w:p>
      <w:pPr>
        <w:pStyle w:val="TM1"/>
        <w:tabs>
          <w:tab w:val="left" w:pos="600"/>
          <w:tab w:val="right" w:leader="dot" w:pos="9602"/>
        </w:tabs>
        <w:rPr>
          <w:rFonts w:asciiTheme="minorHAnsi" w:eastAsiaTheme="minorEastAsia" w:hAnsiTheme="minorHAnsi" w:cstheme="minorBidi"/>
          <w:b w:val="0"/>
          <w:caps w:val="0"/>
          <w:noProof/>
          <w:color w:val="auto"/>
          <w:kern w:val="2"/>
          <w:sz w:val="24"/>
          <w14:ligatures w14:val="standardContextual"/>
        </w:rPr>
      </w:pPr>
      <w:hyperlink w:anchor="_Toc181783939" w:history="1">
        <w:r>
          <w:rPr>
            <w:rStyle w:val="Lienhypertexte"/>
            <w:noProof/>
            <w:color w:val="auto"/>
            <w:lang w:bidi="en-US"/>
          </w:rPr>
          <w:t>7.</w:t>
        </w:r>
        <w:r>
          <w:rPr>
            <w:rFonts w:asciiTheme="minorHAnsi" w:eastAsiaTheme="minorEastAsia" w:hAnsiTheme="minorHAnsi" w:cstheme="minorBidi"/>
            <w:b w:val="0"/>
            <w:caps w:val="0"/>
            <w:noProof/>
            <w:color w:val="auto"/>
            <w:kern w:val="2"/>
            <w:sz w:val="24"/>
            <w14:ligatures w14:val="standardContextual"/>
          </w:rPr>
          <w:tab/>
        </w:r>
        <w:r>
          <w:rPr>
            <w:rStyle w:val="Lienhypertexte"/>
            <w:noProof/>
            <w:color w:val="auto"/>
            <w:lang w:bidi="en-US"/>
          </w:rPr>
          <w:t>CHAPITRE 6 : DOCUMENTS JURIDIQUES ET ADMINISTRATIFS (OI-J)</w:t>
        </w:r>
        <w:r>
          <w:rPr>
            <w:noProof/>
            <w:webHidden/>
            <w:color w:val="auto"/>
          </w:rPr>
          <w:tab/>
        </w:r>
        <w:r>
          <w:rPr>
            <w:noProof/>
            <w:webHidden/>
            <w:color w:val="auto"/>
          </w:rPr>
          <w:fldChar w:fldCharType="begin"/>
        </w:r>
        <w:r>
          <w:rPr>
            <w:noProof/>
            <w:webHidden/>
            <w:color w:val="auto"/>
          </w:rPr>
          <w:instrText xml:space="preserve"> PAGEREF _Toc181783939 \h </w:instrText>
        </w:r>
        <w:r>
          <w:rPr>
            <w:noProof/>
            <w:webHidden/>
            <w:color w:val="auto"/>
          </w:rPr>
        </w:r>
        <w:r>
          <w:rPr>
            <w:noProof/>
            <w:webHidden/>
            <w:color w:val="auto"/>
          </w:rPr>
          <w:fldChar w:fldCharType="separate"/>
        </w:r>
        <w:r>
          <w:rPr>
            <w:noProof/>
            <w:webHidden/>
            <w:color w:val="auto"/>
          </w:rPr>
          <w:t>9</w:t>
        </w:r>
        <w:r>
          <w:rPr>
            <w:noProof/>
            <w:webHidden/>
            <w:color w:val="auto"/>
          </w:rPr>
          <w:fldChar w:fldCharType="end"/>
        </w:r>
      </w:hyperlink>
    </w:p>
    <w:p>
      <w:pPr>
        <w:rPr>
          <w:rFonts w:cstheme="minorHAnsi"/>
        </w:rPr>
      </w:pPr>
      <w:r>
        <w:rPr>
          <w:rFonts w:cstheme="minorHAnsi"/>
          <w:b/>
          <w:bCs/>
          <w:caps/>
          <w:sz w:val="18"/>
        </w:rPr>
        <w:fldChar w:fldCharType="end"/>
      </w:r>
      <w:r>
        <w:rPr>
          <w:rFonts w:cstheme="minorHAnsi"/>
        </w:rPr>
        <w:br w:type="page"/>
      </w:r>
    </w:p>
    <w:p>
      <w:pPr>
        <w:pStyle w:val="Titre2"/>
      </w:pPr>
      <w:bookmarkStart w:id="1" w:name="_Toc181783933"/>
      <w:r>
        <w:lastRenderedPageBreak/>
        <w:t>PREAMBULE</w:t>
      </w:r>
      <w:bookmarkEnd w:id="1"/>
    </w:p>
    <w:p>
      <w:pPr>
        <w:pStyle w:val="Retraitcorpsdetexte31"/>
        <w:ind w:left="0" w:right="-27" w:firstLine="0"/>
        <w:jc w:val="both"/>
        <w:rPr>
          <w:rFonts w:ascii="Bookman Old Style" w:hAnsi="Bookman Old Style" w:cstheme="minorHAnsi"/>
          <w:b w:val="0"/>
          <w:sz w:val="22"/>
          <w:szCs w:val="22"/>
        </w:rPr>
      </w:pPr>
      <w:r>
        <w:rPr>
          <w:rFonts w:ascii="Bookman Old Style" w:hAnsi="Bookman Old Style" w:cstheme="minorHAnsi"/>
          <w:b w:val="0"/>
          <w:sz w:val="22"/>
          <w:szCs w:val="22"/>
        </w:rPr>
        <w:t>Le présent Guide de Rédactionnel indique l’ensemble des pièces que les candidats doivent fournir au titre de leurs offres.</w:t>
      </w:r>
    </w:p>
    <w:p>
      <w:pPr>
        <w:pStyle w:val="Retraitcorpsdetexte31"/>
        <w:ind w:left="0" w:right="-27" w:firstLine="0"/>
        <w:jc w:val="both"/>
        <w:rPr>
          <w:rFonts w:ascii="Bookman Old Style" w:hAnsi="Bookman Old Style" w:cstheme="minorHAnsi"/>
          <w:b w:val="0"/>
          <w:sz w:val="22"/>
          <w:szCs w:val="22"/>
        </w:rPr>
      </w:pPr>
    </w:p>
    <w:p>
      <w:pPr>
        <w:pStyle w:val="Retraitcorpsdetexte31"/>
        <w:ind w:left="0" w:right="-27" w:firstLine="0"/>
        <w:jc w:val="both"/>
        <w:rPr>
          <w:rFonts w:ascii="Bookman Old Style" w:hAnsi="Bookman Old Style" w:cstheme="minorHAnsi"/>
          <w:b w:val="0"/>
          <w:sz w:val="22"/>
          <w:szCs w:val="22"/>
        </w:rPr>
      </w:pPr>
      <w:r>
        <w:rPr>
          <w:rFonts w:ascii="Bookman Old Style" w:hAnsi="Bookman Old Style" w:cstheme="minorHAnsi"/>
          <w:b w:val="0"/>
          <w:sz w:val="22"/>
          <w:szCs w:val="22"/>
        </w:rPr>
        <w:t>Il est rappelé que les propositions du candidat portent sur un Contrat de concession de service en vue d’assurer la mise à disposition de services multimédia à destination des usagers du CH de Rambouillet.</w:t>
      </w:r>
    </w:p>
    <w:p>
      <w:pPr>
        <w:pStyle w:val="Retraitcorpsdetexte31"/>
        <w:ind w:left="0" w:right="-27" w:firstLine="0"/>
        <w:jc w:val="both"/>
        <w:rPr>
          <w:rFonts w:ascii="Bookman Old Style" w:hAnsi="Bookman Old Style" w:cstheme="minorHAnsi"/>
          <w:b w:val="0"/>
          <w:sz w:val="22"/>
          <w:szCs w:val="22"/>
        </w:rPr>
      </w:pPr>
    </w:p>
    <w:p>
      <w:pPr>
        <w:pStyle w:val="Retraitcorpsdetexte31"/>
        <w:ind w:left="0" w:right="-27" w:firstLine="0"/>
        <w:jc w:val="both"/>
        <w:rPr>
          <w:rFonts w:ascii="Bookman Old Style" w:hAnsi="Bookman Old Style" w:cstheme="minorHAnsi"/>
          <w:b w:val="0"/>
          <w:sz w:val="22"/>
          <w:szCs w:val="22"/>
        </w:rPr>
      </w:pPr>
      <w:r>
        <w:rPr>
          <w:rFonts w:ascii="Bookman Old Style" w:hAnsi="Bookman Old Style" w:cstheme="minorHAnsi"/>
          <w:b w:val="0"/>
          <w:sz w:val="22"/>
          <w:szCs w:val="22"/>
        </w:rPr>
        <w:t>Chacune des pièces demandées est désignée par « OI » (Offre Initiale) puis une lettre, correspondant respectivement au chapitre auquel se rapporte la pièce et à son ordre parmi les pièces du chapitre.</w:t>
      </w:r>
    </w:p>
    <w:p>
      <w:pPr>
        <w:pStyle w:val="Retraitcorpsdetexte31"/>
        <w:ind w:left="0" w:right="-27" w:firstLine="0"/>
        <w:jc w:val="both"/>
        <w:rPr>
          <w:rFonts w:ascii="Bookman Old Style" w:hAnsi="Bookman Old Style" w:cstheme="minorHAnsi"/>
          <w:b w:val="0"/>
          <w:sz w:val="22"/>
          <w:szCs w:val="22"/>
        </w:rPr>
      </w:pPr>
    </w:p>
    <w:p>
      <w:pPr>
        <w:pStyle w:val="Retraitcorpsdetexte31"/>
        <w:ind w:left="0" w:right="-27" w:firstLine="0"/>
        <w:jc w:val="both"/>
        <w:rPr>
          <w:rFonts w:ascii="Bookman Old Style" w:hAnsi="Bookman Old Style" w:cstheme="minorHAnsi"/>
          <w:b w:val="0"/>
          <w:sz w:val="22"/>
          <w:szCs w:val="22"/>
        </w:rPr>
      </w:pPr>
      <w:r>
        <w:rPr>
          <w:rFonts w:ascii="Bookman Old Style" w:hAnsi="Bookman Old Style" w:cstheme="minorHAnsi"/>
          <w:b w:val="0"/>
          <w:sz w:val="22"/>
          <w:szCs w:val="22"/>
        </w:rPr>
        <w:t>Les Offres des candidats devront être remises dans les conditions prévues au Règlement de la consultation.</w:t>
      </w:r>
    </w:p>
    <w:p>
      <w:pPr>
        <w:pStyle w:val="Retraitcorpsdetexte31"/>
        <w:ind w:left="0" w:right="-27" w:firstLine="0"/>
        <w:jc w:val="both"/>
        <w:rPr>
          <w:rFonts w:ascii="Bookman Old Style" w:hAnsi="Bookman Old Style" w:cstheme="minorHAnsi"/>
          <w:b w:val="0"/>
          <w:sz w:val="22"/>
          <w:szCs w:val="22"/>
        </w:rPr>
      </w:pPr>
    </w:p>
    <w:p>
      <w:pPr>
        <w:pStyle w:val="Retraitcorpsdetexte31"/>
        <w:ind w:left="0" w:right="-27" w:firstLine="0"/>
        <w:jc w:val="both"/>
        <w:rPr>
          <w:rFonts w:ascii="Bookman Old Style" w:hAnsi="Bookman Old Style" w:cstheme="minorHAnsi"/>
          <w:b w:val="0"/>
          <w:sz w:val="22"/>
          <w:szCs w:val="22"/>
        </w:rPr>
      </w:pPr>
      <w:r>
        <w:rPr>
          <w:rFonts w:ascii="Bookman Old Style" w:hAnsi="Bookman Old Style" w:cstheme="minorHAnsi"/>
          <w:b w:val="0"/>
          <w:sz w:val="22"/>
          <w:szCs w:val="22"/>
        </w:rPr>
        <w:t>Dans le cas où une négociation serait engagée par le Concédant, les candidats devront remettre, à l’issue de cette négociation, une offre finale reprenant la même architecture que celle définie par le présent guide rédactionnel pour leur offre initiale. Dans cette hypothèse, chacune des pièces demandées sera désignée par « OF » puis une lettre (et éventuellement un chiffre), correspondant respectivement au chapitre auquel se rapporte la pièce et à son ordre parmi les pièces du chapitre.</w:t>
      </w:r>
    </w:p>
    <w:p>
      <w:pPr>
        <w:pStyle w:val="Retraitcorpsdetexte31"/>
        <w:ind w:left="0" w:right="-27" w:firstLine="0"/>
        <w:jc w:val="both"/>
        <w:rPr>
          <w:rFonts w:ascii="Bookman Old Style" w:hAnsi="Bookman Old Style" w:cstheme="minorHAnsi"/>
          <w:b w:val="0"/>
          <w:sz w:val="22"/>
          <w:szCs w:val="22"/>
        </w:rPr>
      </w:pPr>
    </w:p>
    <w:p>
      <w:pPr>
        <w:pStyle w:val="Retraitcorpsdetexte31"/>
        <w:ind w:left="0" w:right="-27" w:firstLine="0"/>
        <w:jc w:val="both"/>
        <w:rPr>
          <w:rFonts w:ascii="Bookman Old Style" w:hAnsi="Bookman Old Style" w:cstheme="minorHAnsi"/>
          <w:b w:val="0"/>
          <w:sz w:val="22"/>
          <w:szCs w:val="22"/>
        </w:rPr>
      </w:pPr>
      <w:r>
        <w:rPr>
          <w:rFonts w:ascii="Bookman Old Style" w:hAnsi="Bookman Old Style" w:cstheme="minorHAnsi"/>
          <w:b w:val="0"/>
          <w:sz w:val="22"/>
          <w:szCs w:val="22"/>
        </w:rPr>
        <w:t xml:space="preserve">Enfin, rappelons qu’en application du règlement de la consultation, les candidats doivent systématiquement déposer </w:t>
      </w:r>
      <w:r>
        <w:rPr>
          <w:rFonts w:ascii="Bookman Old Style" w:hAnsi="Bookman Old Style" w:cstheme="minorHAnsi"/>
          <w:bCs w:val="0"/>
          <w:sz w:val="22"/>
          <w:szCs w:val="22"/>
        </w:rPr>
        <w:t>quatre</w:t>
      </w:r>
      <w:r>
        <w:rPr>
          <w:rFonts w:ascii="Bookman Old Style" w:hAnsi="Bookman Old Style" w:cstheme="minorHAnsi"/>
          <w:b w:val="0"/>
          <w:sz w:val="22"/>
          <w:szCs w:val="22"/>
        </w:rPr>
        <w:t xml:space="preserve"> offres :</w:t>
      </w:r>
    </w:p>
    <w:p>
      <w:pPr>
        <w:pStyle w:val="Puce2"/>
        <w:shd w:val="clear" w:color="auto" w:fill="auto"/>
        <w:rPr>
          <w:b/>
        </w:rPr>
      </w:pPr>
      <w:r>
        <w:t xml:space="preserve">Une offre de base </w:t>
      </w:r>
      <w:r>
        <w:rPr>
          <w:sz w:val="22"/>
        </w:rPr>
        <w:t xml:space="preserve">en </w:t>
      </w:r>
      <w:r>
        <w:rPr>
          <w:b/>
          <w:bCs/>
          <w:color w:val="CC9900"/>
          <w:sz w:val="22"/>
        </w:rPr>
        <w:t xml:space="preserve">TV </w:t>
      </w:r>
      <w:proofErr w:type="spellStart"/>
      <w:r>
        <w:rPr>
          <w:b/>
          <w:bCs/>
          <w:color w:val="CC9900"/>
          <w:sz w:val="22"/>
        </w:rPr>
        <w:t>Coax</w:t>
      </w:r>
      <w:proofErr w:type="spellEnd"/>
      <w:r>
        <w:rPr>
          <w:sz w:val="22"/>
        </w:rPr>
        <w:t xml:space="preserve"> </w:t>
      </w:r>
      <w:r>
        <w:t>pour une durée de 6 années ;</w:t>
      </w:r>
    </w:p>
    <w:p>
      <w:pPr>
        <w:pStyle w:val="Puce2"/>
        <w:shd w:val="clear" w:color="auto" w:fill="auto"/>
      </w:pPr>
      <w:r>
        <w:t xml:space="preserve">Une offre variante </w:t>
      </w:r>
      <w:r>
        <w:rPr>
          <w:sz w:val="22"/>
        </w:rPr>
        <w:t xml:space="preserve">en </w:t>
      </w:r>
      <w:r>
        <w:rPr>
          <w:b/>
          <w:bCs/>
          <w:color w:val="CC9900"/>
          <w:sz w:val="22"/>
        </w:rPr>
        <w:t xml:space="preserve">TV </w:t>
      </w:r>
      <w:proofErr w:type="spellStart"/>
      <w:r>
        <w:rPr>
          <w:b/>
          <w:bCs/>
          <w:color w:val="CC9900"/>
          <w:sz w:val="22"/>
        </w:rPr>
        <w:t>Coax</w:t>
      </w:r>
      <w:proofErr w:type="spellEnd"/>
      <w:r>
        <w:rPr>
          <w:sz w:val="22"/>
        </w:rPr>
        <w:t xml:space="preserve"> </w:t>
      </w:r>
      <w:r>
        <w:t>pour une durée de 7 années.</w:t>
      </w:r>
    </w:p>
    <w:p>
      <w:pPr>
        <w:rPr>
          <w:lang w:eastAsia="en-US" w:bidi="en-US"/>
        </w:rPr>
      </w:pPr>
    </w:p>
    <w:p>
      <w:pPr>
        <w:pStyle w:val="Puce2"/>
        <w:shd w:val="clear" w:color="auto" w:fill="auto"/>
        <w:rPr>
          <w:b/>
        </w:rPr>
      </w:pPr>
      <w:r>
        <w:t xml:space="preserve">Une offre de base </w:t>
      </w:r>
      <w:r>
        <w:rPr>
          <w:sz w:val="22"/>
        </w:rPr>
        <w:t xml:space="preserve">en </w:t>
      </w:r>
      <w:r>
        <w:rPr>
          <w:b/>
          <w:bCs/>
          <w:color w:val="7030A0"/>
          <w:sz w:val="22"/>
        </w:rPr>
        <w:t xml:space="preserve">IPTV </w:t>
      </w:r>
      <w:proofErr w:type="spellStart"/>
      <w:r>
        <w:rPr>
          <w:b/>
          <w:bCs/>
          <w:color w:val="7030A0"/>
          <w:sz w:val="22"/>
        </w:rPr>
        <w:t>Coax</w:t>
      </w:r>
      <w:proofErr w:type="spellEnd"/>
      <w:r>
        <w:rPr>
          <w:color w:val="7030A0"/>
          <w:sz w:val="22"/>
        </w:rPr>
        <w:t xml:space="preserve"> </w:t>
      </w:r>
      <w:r>
        <w:t>pour une durée de 7 années ;</w:t>
      </w:r>
    </w:p>
    <w:p>
      <w:pPr>
        <w:pStyle w:val="Puce2"/>
        <w:shd w:val="clear" w:color="auto" w:fill="auto"/>
        <w:rPr>
          <w:b/>
        </w:rPr>
      </w:pPr>
      <w:r>
        <w:t xml:space="preserve">Une offre variante </w:t>
      </w:r>
      <w:r>
        <w:rPr>
          <w:sz w:val="22"/>
        </w:rPr>
        <w:t xml:space="preserve">en </w:t>
      </w:r>
      <w:r>
        <w:rPr>
          <w:b/>
          <w:bCs/>
          <w:color w:val="7030A0"/>
          <w:sz w:val="22"/>
        </w:rPr>
        <w:t xml:space="preserve">IPTV </w:t>
      </w:r>
      <w:proofErr w:type="spellStart"/>
      <w:r>
        <w:rPr>
          <w:b/>
          <w:bCs/>
          <w:color w:val="7030A0"/>
          <w:sz w:val="22"/>
        </w:rPr>
        <w:t>Coax</w:t>
      </w:r>
      <w:proofErr w:type="spellEnd"/>
      <w:r>
        <w:rPr>
          <w:color w:val="7030A0"/>
          <w:sz w:val="22"/>
        </w:rPr>
        <w:t xml:space="preserve"> </w:t>
      </w:r>
      <w:r>
        <w:t>pour une durée de 8 années ;</w:t>
      </w:r>
    </w:p>
    <w:p>
      <w:pPr>
        <w:pStyle w:val="Retraitcorpsdetexte31"/>
        <w:ind w:left="0" w:right="-27" w:firstLine="0"/>
        <w:jc w:val="both"/>
      </w:pPr>
    </w:p>
    <w:p>
      <w:pPr>
        <w:pStyle w:val="Retraitcorpsdetexte31"/>
        <w:ind w:left="0" w:right="-27" w:firstLine="0"/>
        <w:jc w:val="both"/>
        <w:rPr>
          <w:rFonts w:ascii="Bookman Old Style" w:hAnsi="Bookman Old Style" w:cstheme="minorHAnsi"/>
          <w:b w:val="0"/>
          <w:sz w:val="22"/>
          <w:szCs w:val="22"/>
        </w:rPr>
      </w:pPr>
      <w:r>
        <w:rPr>
          <w:rFonts w:ascii="Bookman Old Style" w:hAnsi="Bookman Old Style" w:cstheme="minorHAnsi"/>
          <w:b w:val="0"/>
          <w:sz w:val="22"/>
          <w:szCs w:val="22"/>
        </w:rPr>
        <w:t xml:space="preserve">Les candidats devront respecter les exigences du guide rédactionnel pour chacune de ces </w:t>
      </w:r>
      <w:r>
        <w:rPr>
          <w:rFonts w:ascii="Bookman Old Style" w:hAnsi="Bookman Old Style" w:cstheme="minorHAnsi"/>
          <w:bCs w:val="0"/>
          <w:sz w:val="22"/>
          <w:szCs w:val="22"/>
        </w:rPr>
        <w:t xml:space="preserve">quatre </w:t>
      </w:r>
      <w:r>
        <w:rPr>
          <w:rFonts w:ascii="Bookman Old Style" w:hAnsi="Bookman Old Style" w:cstheme="minorHAnsi"/>
          <w:b w:val="0"/>
          <w:sz w:val="22"/>
          <w:szCs w:val="22"/>
        </w:rPr>
        <w:t>offres et remettre un dossier complet par offre.</w:t>
      </w:r>
    </w:p>
    <w:p>
      <w:pPr>
        <w:pStyle w:val="Retraitcorpsdetexte31"/>
        <w:ind w:left="0" w:right="-27" w:firstLine="0"/>
        <w:jc w:val="both"/>
        <w:rPr>
          <w:rFonts w:ascii="Bookman Old Style" w:hAnsi="Bookman Old Style" w:cstheme="minorHAnsi"/>
          <w:b w:val="0"/>
          <w:sz w:val="22"/>
          <w:szCs w:val="22"/>
        </w:rPr>
      </w:pPr>
    </w:p>
    <w:p>
      <w:pPr>
        <w:pStyle w:val="Retraitcorpsdetexte31"/>
        <w:ind w:left="0" w:right="-27" w:firstLine="0"/>
        <w:jc w:val="both"/>
        <w:rPr>
          <w:rFonts w:ascii="Bookman Old Style" w:hAnsi="Bookman Old Style" w:cstheme="minorHAnsi"/>
          <w:b w:val="0"/>
          <w:sz w:val="22"/>
          <w:szCs w:val="22"/>
        </w:rPr>
      </w:pPr>
      <w:r>
        <w:rPr>
          <w:rFonts w:ascii="Bookman Old Style" w:hAnsi="Bookman Old Style" w:cstheme="minorHAnsi"/>
          <w:b w:val="0"/>
          <w:sz w:val="22"/>
          <w:szCs w:val="22"/>
        </w:rPr>
        <w:t>Afin de faciliter leur identification et leur analyse, les candidats devront retenir les désignations suivantes :</w:t>
      </w:r>
    </w:p>
    <w:p>
      <w:pPr>
        <w:pStyle w:val="Puce2"/>
      </w:pPr>
      <w:r>
        <w:t xml:space="preserve">Pour les </w:t>
      </w:r>
      <w:r>
        <w:rPr>
          <w:u w:val="single"/>
        </w:rPr>
        <w:t>offres initiales</w:t>
      </w:r>
      <w:r>
        <w:rPr>
          <w:b/>
        </w:rPr>
        <w:t xml:space="preserve"> </w:t>
      </w:r>
      <w:r>
        <w:rPr>
          <w:bCs/>
        </w:rPr>
        <w:t>en</w:t>
      </w:r>
      <w:r>
        <w:rPr>
          <w:b/>
        </w:rPr>
        <w:t xml:space="preserve"> </w:t>
      </w:r>
      <w:r>
        <w:rPr>
          <w:b/>
          <w:color w:val="CC9900"/>
        </w:rPr>
        <w:t xml:space="preserve">TV </w:t>
      </w:r>
      <w:proofErr w:type="spellStart"/>
      <w:r>
        <w:rPr>
          <w:b/>
          <w:color w:val="CC9900"/>
        </w:rPr>
        <w:t>Coax</w:t>
      </w:r>
      <w:proofErr w:type="spellEnd"/>
      <w:r>
        <w:rPr>
          <w:b/>
          <w:color w:val="CC9900"/>
        </w:rPr>
        <w:t xml:space="preserve"> </w:t>
      </w:r>
      <w:r>
        <w:t>:</w:t>
      </w:r>
    </w:p>
    <w:p>
      <w:pPr>
        <w:pStyle w:val="TextePuce2"/>
        <w:rPr>
          <w:lang w:eastAsia="en-US" w:bidi="en-US"/>
        </w:rPr>
      </w:pPr>
      <w:r>
        <w:rPr>
          <w:lang w:eastAsia="en-US" w:bidi="en-US"/>
        </w:rPr>
        <w:t>Pour l’offre de base (6 ans) : OI-B suivi de l’indicatif propre à chaque chapitre (PG, T, F, EM, …)</w:t>
      </w:r>
    </w:p>
    <w:p>
      <w:pPr>
        <w:pStyle w:val="TextePuce2"/>
        <w:rPr>
          <w:lang w:eastAsia="en-US" w:bidi="en-US"/>
        </w:rPr>
      </w:pPr>
      <w:r>
        <w:rPr>
          <w:lang w:eastAsia="en-US" w:bidi="en-US"/>
        </w:rPr>
        <w:t>Pour l’offre variante (7 ans) : OI-V suivi de l’indicatif propre à chaque chapitre (PG, T, F, EM, …)</w:t>
      </w:r>
    </w:p>
    <w:p>
      <w:pPr>
        <w:pStyle w:val="Puce2"/>
        <w:rPr>
          <w:b/>
        </w:rPr>
      </w:pPr>
      <w:r>
        <w:t xml:space="preserve">Pour les </w:t>
      </w:r>
      <w:r>
        <w:rPr>
          <w:u w:val="single"/>
        </w:rPr>
        <w:t>offres initiales</w:t>
      </w:r>
      <w:r>
        <w:rPr>
          <w:b/>
        </w:rPr>
        <w:t xml:space="preserve"> </w:t>
      </w:r>
      <w:r>
        <w:rPr>
          <w:bCs/>
        </w:rPr>
        <w:t>en</w:t>
      </w:r>
      <w:r>
        <w:rPr>
          <w:b/>
        </w:rPr>
        <w:t xml:space="preserve"> </w:t>
      </w:r>
      <w:r>
        <w:rPr>
          <w:b/>
          <w:color w:val="7030A0"/>
        </w:rPr>
        <w:t xml:space="preserve">IPTV </w:t>
      </w:r>
      <w:proofErr w:type="spellStart"/>
      <w:r>
        <w:rPr>
          <w:b/>
          <w:color w:val="7030A0"/>
        </w:rPr>
        <w:t>Coax</w:t>
      </w:r>
      <w:proofErr w:type="spellEnd"/>
      <w:r>
        <w:rPr>
          <w:b/>
          <w:color w:val="7030A0"/>
        </w:rPr>
        <w:t xml:space="preserve"> </w:t>
      </w:r>
      <w:r>
        <w:t>:</w:t>
      </w:r>
    </w:p>
    <w:p>
      <w:pPr>
        <w:pStyle w:val="TextePuce2"/>
        <w:rPr>
          <w:lang w:eastAsia="en-US" w:bidi="en-US"/>
        </w:rPr>
      </w:pPr>
      <w:r>
        <w:rPr>
          <w:lang w:eastAsia="en-US" w:bidi="en-US"/>
        </w:rPr>
        <w:t>Pour l’offre de base (6 ans) : OI-B suivi de l’indicatif propre à chaque chapitre (PG, T, F, EM, …)</w:t>
      </w:r>
    </w:p>
    <w:p>
      <w:pPr>
        <w:pStyle w:val="TextePuce2"/>
        <w:rPr>
          <w:lang w:eastAsia="en-US" w:bidi="en-US"/>
        </w:rPr>
      </w:pPr>
      <w:r>
        <w:rPr>
          <w:lang w:eastAsia="en-US" w:bidi="en-US"/>
        </w:rPr>
        <w:t>Pour l’offre variante (7 ans) : OI-V suivi de l’indicatif propre à chaque chapitre (PG, T, F, EM, …)</w:t>
      </w:r>
    </w:p>
    <w:p>
      <w:pPr>
        <w:pStyle w:val="Retraitcorpsdetexte31"/>
        <w:ind w:left="0" w:right="-27" w:firstLine="0"/>
        <w:jc w:val="both"/>
        <w:rPr>
          <w:rFonts w:ascii="Bookman Old Style" w:hAnsi="Bookman Old Style" w:cstheme="minorHAnsi"/>
          <w:b w:val="0"/>
          <w:sz w:val="22"/>
          <w:szCs w:val="22"/>
        </w:rPr>
      </w:pPr>
    </w:p>
    <w:p>
      <w:pPr>
        <w:pStyle w:val="Puce2"/>
        <w:rPr>
          <w:b/>
        </w:rPr>
      </w:pPr>
      <w:bookmarkStart w:id="2" w:name="_Toc27149643"/>
      <w:bookmarkStart w:id="3" w:name="_Toc115591804"/>
      <w:bookmarkStart w:id="4" w:name="_Toc290372164"/>
      <w:bookmarkStart w:id="5" w:name="_Toc527739081"/>
      <w:r>
        <w:t xml:space="preserve">Pour les </w:t>
      </w:r>
      <w:r>
        <w:rPr>
          <w:u w:val="single"/>
        </w:rPr>
        <w:t>offres finales</w:t>
      </w:r>
      <w:r>
        <w:rPr>
          <w:b/>
        </w:rPr>
        <w:t xml:space="preserve"> </w:t>
      </w:r>
      <w:r>
        <w:rPr>
          <w:bCs/>
        </w:rPr>
        <w:t>en</w:t>
      </w:r>
      <w:r>
        <w:rPr>
          <w:b/>
        </w:rPr>
        <w:t xml:space="preserve"> </w:t>
      </w:r>
      <w:r>
        <w:rPr>
          <w:b/>
          <w:color w:val="CC9900"/>
        </w:rPr>
        <w:t xml:space="preserve">TV </w:t>
      </w:r>
      <w:proofErr w:type="spellStart"/>
      <w:r>
        <w:rPr>
          <w:b/>
          <w:color w:val="CC9900"/>
        </w:rPr>
        <w:t>Coax</w:t>
      </w:r>
      <w:proofErr w:type="spellEnd"/>
      <w:r>
        <w:t> :</w:t>
      </w:r>
    </w:p>
    <w:p>
      <w:pPr>
        <w:pStyle w:val="TextePuce2"/>
        <w:rPr>
          <w:lang w:eastAsia="en-US" w:bidi="en-US"/>
        </w:rPr>
      </w:pPr>
      <w:r>
        <w:rPr>
          <w:lang w:eastAsia="en-US" w:bidi="en-US"/>
        </w:rPr>
        <w:t>Pour l’offre de base (6 ans) : OF-B suivi de l’indicatif propre à chaque chapitre (PG, T, F, EM, …)</w:t>
      </w:r>
    </w:p>
    <w:p>
      <w:pPr>
        <w:pStyle w:val="TextePuce2"/>
        <w:rPr>
          <w:lang w:eastAsia="en-US" w:bidi="en-US"/>
        </w:rPr>
      </w:pPr>
      <w:r>
        <w:rPr>
          <w:lang w:eastAsia="en-US" w:bidi="en-US"/>
        </w:rPr>
        <w:t>Pour l’offre variante (7 ans) : OF-V suivi de l’indicatif propre à chaque chapitre (PG, T, F, EM, …)</w:t>
      </w:r>
    </w:p>
    <w:p>
      <w:pPr>
        <w:pStyle w:val="Puce2"/>
        <w:rPr>
          <w:b/>
        </w:rPr>
      </w:pPr>
      <w:r>
        <w:t xml:space="preserve">Pour les </w:t>
      </w:r>
      <w:r>
        <w:rPr>
          <w:u w:val="single"/>
        </w:rPr>
        <w:t>offres finales</w:t>
      </w:r>
      <w:r>
        <w:rPr>
          <w:b/>
        </w:rPr>
        <w:t xml:space="preserve"> </w:t>
      </w:r>
      <w:r>
        <w:rPr>
          <w:bCs/>
        </w:rPr>
        <w:t>en</w:t>
      </w:r>
      <w:r>
        <w:rPr>
          <w:b/>
        </w:rPr>
        <w:t xml:space="preserve"> </w:t>
      </w:r>
      <w:r>
        <w:rPr>
          <w:b/>
          <w:color w:val="7030A0"/>
        </w:rPr>
        <w:t xml:space="preserve">IPTV </w:t>
      </w:r>
      <w:proofErr w:type="spellStart"/>
      <w:r>
        <w:rPr>
          <w:b/>
          <w:color w:val="7030A0"/>
        </w:rPr>
        <w:t>Coax</w:t>
      </w:r>
      <w:proofErr w:type="spellEnd"/>
      <w:r>
        <w:t>:</w:t>
      </w:r>
    </w:p>
    <w:p>
      <w:pPr>
        <w:pStyle w:val="TextePuce2"/>
        <w:rPr>
          <w:lang w:eastAsia="en-US" w:bidi="en-US"/>
        </w:rPr>
      </w:pPr>
      <w:r>
        <w:rPr>
          <w:lang w:eastAsia="en-US" w:bidi="en-US"/>
        </w:rPr>
        <w:t>Pour l’offre de base (6 ans) : OF-B suivi de l’indicatif propre à chaque chapitre (PG, T, F, EM, …)</w:t>
      </w:r>
    </w:p>
    <w:p>
      <w:pPr>
        <w:pStyle w:val="TextePuce2"/>
        <w:rPr>
          <w:lang w:eastAsia="en-US" w:bidi="en-US"/>
        </w:rPr>
      </w:pPr>
      <w:r>
        <w:rPr>
          <w:lang w:eastAsia="en-US" w:bidi="en-US"/>
        </w:rPr>
        <w:t>Pour l’offre variante (7 ans) : OF-V suivi de l’indicatif propre à chaque chapitre (PG, T, F, EM, …)</w:t>
      </w:r>
    </w:p>
    <w:p>
      <w:pPr>
        <w:pStyle w:val="Titre2"/>
      </w:pPr>
      <w:bookmarkStart w:id="6" w:name="_Toc181783934"/>
      <w:r>
        <w:lastRenderedPageBreak/>
        <w:t xml:space="preserve">CHAPITRE 1 : </w:t>
      </w:r>
      <w:bookmarkEnd w:id="2"/>
      <w:bookmarkEnd w:id="3"/>
      <w:bookmarkEnd w:id="4"/>
      <w:bookmarkEnd w:id="5"/>
      <w:r>
        <w:t>PRESENTATION GENERALE (OI-PG)</w:t>
      </w:r>
      <w:bookmarkEnd w:id="6"/>
    </w:p>
    <w:p>
      <w:pPr>
        <w:pStyle w:val="Retraitcorpsdetexte31"/>
        <w:ind w:left="0" w:right="-27" w:firstLine="0"/>
        <w:jc w:val="both"/>
        <w:rPr>
          <w:rFonts w:ascii="Bookman Old Style" w:hAnsi="Bookman Old Style" w:cstheme="minorHAnsi"/>
          <w:b w:val="0"/>
          <w:sz w:val="22"/>
          <w:szCs w:val="22"/>
        </w:rPr>
      </w:pPr>
      <w:r>
        <w:rPr>
          <w:rFonts w:ascii="Bookman Old Style" w:hAnsi="Bookman Old Style" w:cstheme="minorHAnsi"/>
          <w:b w:val="0"/>
          <w:sz w:val="22"/>
          <w:szCs w:val="22"/>
        </w:rPr>
        <w:t>Les candidats fourniront une présentation générale de leur offre, afin de permettre au Centre Hospitalier d’avoir une vision globale du projet qu’ils proposent.</w:t>
      </w:r>
    </w:p>
    <w:p>
      <w:pPr>
        <w:pStyle w:val="Retraitcorpsdetexte31"/>
        <w:ind w:left="0" w:right="-27" w:firstLine="0"/>
        <w:jc w:val="both"/>
        <w:rPr>
          <w:rFonts w:ascii="Bookman Old Style" w:hAnsi="Bookman Old Style" w:cstheme="minorHAnsi"/>
          <w:b w:val="0"/>
          <w:sz w:val="22"/>
          <w:szCs w:val="22"/>
        </w:rPr>
      </w:pPr>
    </w:p>
    <w:p>
      <w:pPr>
        <w:pStyle w:val="Retraitcorpsdetexte31"/>
        <w:ind w:left="0" w:right="-27" w:firstLine="0"/>
        <w:jc w:val="both"/>
        <w:rPr>
          <w:rFonts w:ascii="Bookman Old Style" w:hAnsi="Bookman Old Style" w:cstheme="minorHAnsi"/>
          <w:b w:val="0"/>
          <w:sz w:val="22"/>
          <w:szCs w:val="22"/>
        </w:rPr>
      </w:pPr>
      <w:r>
        <w:rPr>
          <w:rFonts w:ascii="Bookman Old Style" w:hAnsi="Bookman Old Style" w:cstheme="minorHAnsi"/>
          <w:b w:val="0"/>
          <w:sz w:val="22"/>
          <w:szCs w:val="22"/>
        </w:rPr>
        <w:t>Cette présentation reprendra, sous forme synthétique, l’ensemble des informations demandées dans les chapitres listés ci-après. Elle devra faire ressortir la compréhension, par les candidats, des attentes du Centre Hospitalier et par conséquent, présenter les grandes lignes des solutions qu’ils envisagent. Les candidats s’attacheront donc à détailler les points originaux et forts de leur Offre.</w:t>
      </w:r>
    </w:p>
    <w:p>
      <w:pPr>
        <w:pStyle w:val="Retraitcorpsdetexte31"/>
        <w:ind w:left="0" w:right="-27" w:firstLine="0"/>
        <w:jc w:val="both"/>
        <w:rPr>
          <w:rFonts w:ascii="Bookman Old Style" w:hAnsi="Bookman Old Style" w:cstheme="minorHAnsi"/>
          <w:b w:val="0"/>
          <w:sz w:val="22"/>
          <w:szCs w:val="22"/>
        </w:rPr>
      </w:pPr>
    </w:p>
    <w:p>
      <w:pPr>
        <w:pStyle w:val="Retraitcorpsdetexte31"/>
        <w:ind w:left="0" w:right="-27" w:firstLine="0"/>
        <w:jc w:val="both"/>
        <w:rPr>
          <w:rFonts w:ascii="Bookman Old Style" w:hAnsi="Bookman Old Style" w:cstheme="minorHAnsi"/>
          <w:b w:val="0"/>
          <w:sz w:val="22"/>
          <w:szCs w:val="22"/>
        </w:rPr>
      </w:pPr>
      <w:r>
        <w:rPr>
          <w:rFonts w:ascii="Bookman Old Style" w:hAnsi="Bookman Old Style" w:cstheme="minorHAnsi"/>
          <w:b w:val="0"/>
          <w:sz w:val="22"/>
          <w:szCs w:val="22"/>
        </w:rPr>
        <w:t>Cette notice de présentation proposera également un rappel de l’équipe constituée par le candidat.</w:t>
      </w:r>
    </w:p>
    <w:p>
      <w:pPr>
        <w:pStyle w:val="Retraitcorpsdetexte31"/>
        <w:ind w:left="0" w:right="-27" w:firstLine="0"/>
        <w:jc w:val="both"/>
        <w:rPr>
          <w:rFonts w:ascii="Bookman Old Style" w:hAnsi="Bookman Old Style" w:cstheme="minorHAnsi"/>
          <w:b w:val="0"/>
          <w:sz w:val="22"/>
          <w:szCs w:val="22"/>
        </w:rPr>
      </w:pPr>
    </w:p>
    <w:p>
      <w:pPr>
        <w:pStyle w:val="Retraitcorpsdetexte31"/>
        <w:ind w:left="0" w:right="-27" w:firstLine="0"/>
        <w:jc w:val="both"/>
        <w:rPr>
          <w:rFonts w:ascii="Bookman Old Style" w:hAnsi="Bookman Old Style" w:cstheme="minorHAnsi"/>
          <w:b w:val="0"/>
          <w:sz w:val="22"/>
          <w:szCs w:val="22"/>
        </w:rPr>
      </w:pPr>
      <w:r>
        <w:rPr>
          <w:rFonts w:ascii="Bookman Old Style" w:hAnsi="Bookman Old Style" w:cstheme="minorHAnsi"/>
          <w:b w:val="0"/>
          <w:sz w:val="22"/>
          <w:szCs w:val="22"/>
        </w:rPr>
        <w:t>Cette pièce (OI-PG) comportera environ 10 pages de format A4.</w:t>
      </w:r>
    </w:p>
    <w:p>
      <w:pPr>
        <w:spacing w:after="160" w:line="259" w:lineRule="auto"/>
        <w:ind w:left="0"/>
        <w:rPr>
          <w:rFonts w:cstheme="minorHAnsi"/>
          <w:bCs/>
          <w:sz w:val="22"/>
          <w:szCs w:val="22"/>
          <w:lang w:eastAsia="ar-SA"/>
        </w:rPr>
      </w:pPr>
      <w:r>
        <w:rPr>
          <w:rFonts w:cstheme="minorHAnsi"/>
          <w:b/>
          <w:sz w:val="22"/>
          <w:szCs w:val="22"/>
        </w:rPr>
        <w:br w:type="page"/>
      </w:r>
    </w:p>
    <w:p>
      <w:pPr>
        <w:pStyle w:val="Titre2"/>
      </w:pPr>
      <w:bookmarkStart w:id="7" w:name="_Toc527739094"/>
      <w:bookmarkStart w:id="8" w:name="_Toc181783935"/>
      <w:r>
        <w:lastRenderedPageBreak/>
        <w:t xml:space="preserve">CHAPITRE 2 : </w:t>
      </w:r>
      <w:bookmarkEnd w:id="7"/>
      <w:r>
        <w:t>TRAVAUX ET DEPLOIEMENT DE LA SOLUTION (OI-T)</w:t>
      </w:r>
      <w:bookmarkEnd w:id="8"/>
    </w:p>
    <w:p>
      <w:pPr>
        <w:pStyle w:val="Corpsdetexte31"/>
        <w:ind w:right="-27"/>
        <w:rPr>
          <w:rFonts w:ascii="Bookman Old Style" w:hAnsi="Bookman Old Style" w:cstheme="minorHAnsi"/>
          <w:sz w:val="22"/>
          <w:szCs w:val="22"/>
        </w:rPr>
      </w:pPr>
      <w:r>
        <w:rPr>
          <w:rFonts w:ascii="Bookman Old Style" w:hAnsi="Bookman Old Style" w:cstheme="minorHAnsi"/>
          <w:sz w:val="22"/>
          <w:szCs w:val="22"/>
        </w:rPr>
        <w:t>Les candidats présenteront leur offre technique en respectant la numérotation (y compris au niveau des lettres) ci-après indiquée :</w:t>
      </w:r>
    </w:p>
    <w:p>
      <w:pPr>
        <w:pStyle w:val="Corpsdetexte31"/>
        <w:ind w:right="-27"/>
        <w:rPr>
          <w:rFonts w:ascii="Bookman Old Style" w:hAnsi="Bookman Old Style" w:cstheme="minorHAnsi"/>
          <w:sz w:val="22"/>
          <w:szCs w:val="22"/>
        </w:rPr>
      </w:pPr>
    </w:p>
    <w:p>
      <w:pPr>
        <w:pStyle w:val="Corpsdetexte31"/>
        <w:numPr>
          <w:ilvl w:val="0"/>
          <w:numId w:val="13"/>
        </w:numPr>
        <w:ind w:right="-27"/>
        <w:rPr>
          <w:rFonts w:ascii="Bookman Old Style" w:hAnsi="Bookman Old Style" w:cstheme="minorHAnsi"/>
          <w:sz w:val="22"/>
          <w:szCs w:val="22"/>
        </w:rPr>
      </w:pPr>
      <w:r>
        <w:rPr>
          <w:rFonts w:ascii="Bookman Old Style" w:hAnsi="Bookman Old Style" w:cstheme="minorHAnsi"/>
          <w:sz w:val="22"/>
          <w:szCs w:val="22"/>
        </w:rPr>
        <w:t>Les architectures qu'il compte mettre en œuvre pour délivrer ses services ;</w:t>
      </w:r>
    </w:p>
    <w:p>
      <w:pPr>
        <w:pStyle w:val="Corpsdetexte31"/>
        <w:ind w:right="-27"/>
        <w:rPr>
          <w:rFonts w:ascii="Bookman Old Style" w:hAnsi="Bookman Old Style" w:cstheme="minorHAnsi"/>
          <w:sz w:val="22"/>
          <w:szCs w:val="22"/>
        </w:rPr>
      </w:pPr>
    </w:p>
    <w:p>
      <w:pPr>
        <w:pStyle w:val="Corpsdetexte31"/>
        <w:numPr>
          <w:ilvl w:val="0"/>
          <w:numId w:val="13"/>
        </w:numPr>
        <w:ind w:right="-27"/>
        <w:rPr>
          <w:rFonts w:ascii="Bookman Old Style" w:hAnsi="Bookman Old Style" w:cstheme="minorHAnsi"/>
          <w:sz w:val="22"/>
          <w:szCs w:val="22"/>
        </w:rPr>
      </w:pPr>
      <w:r>
        <w:rPr>
          <w:rFonts w:ascii="Bookman Old Style" w:hAnsi="Bookman Old Style" w:cstheme="minorHAnsi"/>
          <w:sz w:val="22"/>
          <w:szCs w:val="22"/>
        </w:rPr>
        <w:t>Le programme de fournitures ;</w:t>
      </w:r>
    </w:p>
    <w:p>
      <w:pPr>
        <w:pStyle w:val="Paragraphedeliste"/>
        <w:rPr>
          <w:rFonts w:cstheme="minorHAnsi"/>
          <w:sz w:val="22"/>
          <w:lang w:val="fr-FR"/>
        </w:rPr>
      </w:pPr>
    </w:p>
    <w:p>
      <w:pPr>
        <w:pStyle w:val="Corpsdetexte31"/>
        <w:numPr>
          <w:ilvl w:val="0"/>
          <w:numId w:val="13"/>
        </w:numPr>
        <w:ind w:right="-27"/>
        <w:rPr>
          <w:rFonts w:ascii="Bookman Old Style" w:hAnsi="Bookman Old Style" w:cstheme="minorHAnsi"/>
          <w:sz w:val="22"/>
          <w:szCs w:val="22"/>
        </w:rPr>
      </w:pPr>
      <w:r>
        <w:rPr>
          <w:rFonts w:ascii="Bookman Old Style" w:hAnsi="Bookman Old Style" w:cstheme="minorHAnsi"/>
          <w:sz w:val="22"/>
          <w:szCs w:val="22"/>
        </w:rPr>
        <w:t>Les fiches techniques de chacun des produits et Equipements. Les candidats devront également préciser les caractéristiques électriques des Equipements devant être raccordés et ses éventuels besoins en alimentation ondulée ;</w:t>
      </w:r>
    </w:p>
    <w:p>
      <w:pPr>
        <w:pStyle w:val="Paragraphedeliste"/>
        <w:rPr>
          <w:rFonts w:cstheme="minorHAnsi"/>
          <w:sz w:val="22"/>
          <w:lang w:val="fr-FR"/>
        </w:rPr>
      </w:pPr>
    </w:p>
    <w:p>
      <w:pPr>
        <w:pStyle w:val="Corpsdetexte31"/>
        <w:numPr>
          <w:ilvl w:val="0"/>
          <w:numId w:val="13"/>
        </w:numPr>
        <w:ind w:right="-27"/>
        <w:rPr>
          <w:rFonts w:ascii="Bookman Old Style" w:hAnsi="Bookman Old Style" w:cstheme="minorHAnsi"/>
          <w:sz w:val="22"/>
          <w:szCs w:val="22"/>
        </w:rPr>
      </w:pPr>
      <w:r>
        <w:rPr>
          <w:rFonts w:ascii="Bookman Old Style" w:hAnsi="Bookman Old Style" w:cstheme="minorHAnsi"/>
          <w:sz w:val="22"/>
          <w:szCs w:val="22"/>
        </w:rPr>
        <w:t>Une description de l’aménagement des locaux mis à disposition : le candidat précisera le descriptif détaillé de tous les aménagements et Equipements de tous les espaces concédés existants ou à créer en produisant notamment :</w:t>
      </w:r>
    </w:p>
    <w:p>
      <w:pPr>
        <w:pStyle w:val="Corpsdetexte31"/>
        <w:numPr>
          <w:ilvl w:val="2"/>
          <w:numId w:val="13"/>
        </w:numPr>
        <w:ind w:left="1418" w:right="-27"/>
        <w:rPr>
          <w:rFonts w:ascii="Bookman Old Style" w:hAnsi="Bookman Old Style" w:cstheme="minorHAnsi"/>
          <w:sz w:val="22"/>
          <w:szCs w:val="22"/>
        </w:rPr>
      </w:pPr>
      <w:r>
        <w:rPr>
          <w:rFonts w:ascii="Bookman Old Style" w:hAnsi="Bookman Old Style" w:cstheme="minorHAnsi"/>
          <w:sz w:val="22"/>
          <w:szCs w:val="22"/>
        </w:rPr>
        <w:t>Les plans d’implantation : modélisation graphique du projet en 3D ;</w:t>
      </w:r>
    </w:p>
    <w:p>
      <w:pPr>
        <w:pStyle w:val="Corpsdetexte31"/>
        <w:numPr>
          <w:ilvl w:val="2"/>
          <w:numId w:val="13"/>
        </w:numPr>
        <w:ind w:left="1418" w:right="-27"/>
        <w:rPr>
          <w:rFonts w:ascii="Bookman Old Style" w:hAnsi="Bookman Old Style" w:cstheme="minorHAnsi"/>
          <w:sz w:val="22"/>
          <w:szCs w:val="22"/>
        </w:rPr>
      </w:pPr>
      <w:r>
        <w:rPr>
          <w:rFonts w:ascii="Bookman Old Style" w:hAnsi="Bookman Old Style" w:cstheme="minorHAnsi"/>
          <w:sz w:val="22"/>
          <w:szCs w:val="22"/>
        </w:rPr>
        <w:t>Le descriptif des matériaux utilisés pour les aménagements ;</w:t>
      </w:r>
    </w:p>
    <w:p>
      <w:pPr>
        <w:pStyle w:val="Corpsdetexte31"/>
        <w:numPr>
          <w:ilvl w:val="2"/>
          <w:numId w:val="13"/>
        </w:numPr>
        <w:ind w:left="1418" w:right="-27"/>
        <w:rPr>
          <w:rFonts w:ascii="Bookman Old Style" w:hAnsi="Bookman Old Style" w:cstheme="minorHAnsi"/>
          <w:sz w:val="22"/>
          <w:szCs w:val="22"/>
        </w:rPr>
      </w:pPr>
      <w:r>
        <w:rPr>
          <w:rFonts w:ascii="Bookman Old Style" w:hAnsi="Bookman Old Style" w:cstheme="minorHAnsi"/>
          <w:sz w:val="22"/>
          <w:szCs w:val="22"/>
        </w:rPr>
        <w:t>Le descriptif des équipements et mobiliers ;</w:t>
      </w:r>
    </w:p>
    <w:p>
      <w:pPr>
        <w:pStyle w:val="Corpsdetexte31"/>
        <w:numPr>
          <w:ilvl w:val="2"/>
          <w:numId w:val="13"/>
        </w:numPr>
        <w:ind w:left="1418" w:right="-27"/>
        <w:rPr>
          <w:rFonts w:ascii="Bookman Old Style" w:hAnsi="Bookman Old Style" w:cstheme="minorHAnsi"/>
          <w:sz w:val="22"/>
          <w:szCs w:val="22"/>
        </w:rPr>
      </w:pPr>
      <w:r>
        <w:rPr>
          <w:rFonts w:ascii="Bookman Old Style" w:hAnsi="Bookman Old Style" w:cstheme="minorHAnsi"/>
          <w:sz w:val="22"/>
          <w:szCs w:val="22"/>
        </w:rPr>
        <w:t>Les prérequis pour la localisation ;</w:t>
      </w:r>
    </w:p>
    <w:p>
      <w:pPr>
        <w:pStyle w:val="Paragraphedeliste"/>
        <w:rPr>
          <w:rFonts w:cstheme="minorHAnsi"/>
          <w:sz w:val="22"/>
          <w:lang w:val="fr-FR"/>
        </w:rPr>
      </w:pPr>
    </w:p>
    <w:p>
      <w:pPr>
        <w:pStyle w:val="Corpsdetexte31"/>
        <w:numPr>
          <w:ilvl w:val="0"/>
          <w:numId w:val="13"/>
        </w:numPr>
        <w:ind w:right="-27"/>
        <w:rPr>
          <w:rFonts w:ascii="Bookman Old Style" w:hAnsi="Bookman Old Style" w:cstheme="minorHAnsi"/>
          <w:sz w:val="22"/>
          <w:szCs w:val="22"/>
        </w:rPr>
      </w:pPr>
      <w:r>
        <w:rPr>
          <w:rFonts w:ascii="Bookman Old Style" w:hAnsi="Bookman Old Style" w:cstheme="minorHAnsi"/>
          <w:sz w:val="22"/>
          <w:szCs w:val="22"/>
        </w:rPr>
        <w:t>Les contraintes d'environnement sur l’ensemble du site (notamment les besoins en nouvelles prises) ;</w:t>
      </w:r>
    </w:p>
    <w:p>
      <w:pPr>
        <w:pStyle w:val="Paragraphedeliste"/>
        <w:rPr>
          <w:rFonts w:cstheme="minorHAnsi"/>
          <w:sz w:val="22"/>
          <w:lang w:val="fr-FR"/>
        </w:rPr>
      </w:pPr>
    </w:p>
    <w:p>
      <w:pPr>
        <w:pStyle w:val="Corpsdetexte31"/>
        <w:numPr>
          <w:ilvl w:val="0"/>
          <w:numId w:val="13"/>
        </w:numPr>
        <w:ind w:right="-27"/>
        <w:rPr>
          <w:rFonts w:ascii="Bookman Old Style" w:hAnsi="Bookman Old Style" w:cstheme="minorHAnsi"/>
          <w:sz w:val="22"/>
          <w:szCs w:val="22"/>
        </w:rPr>
      </w:pPr>
      <w:r>
        <w:rPr>
          <w:rFonts w:ascii="Bookman Old Style" w:hAnsi="Bookman Old Style" w:cstheme="minorHAnsi"/>
          <w:sz w:val="22"/>
          <w:szCs w:val="22"/>
        </w:rPr>
        <w:t>La technologie support utilisée pour l’Internet et le débit minimum assuré ;</w:t>
      </w:r>
    </w:p>
    <w:p>
      <w:pPr>
        <w:pStyle w:val="Paragraphedeliste"/>
        <w:rPr>
          <w:rFonts w:cstheme="minorHAnsi"/>
          <w:sz w:val="22"/>
          <w:lang w:val="fr-FR"/>
        </w:rPr>
      </w:pPr>
    </w:p>
    <w:p>
      <w:pPr>
        <w:pStyle w:val="Corpsdetexte31"/>
        <w:numPr>
          <w:ilvl w:val="0"/>
          <w:numId w:val="13"/>
        </w:numPr>
        <w:ind w:right="-27"/>
        <w:rPr>
          <w:rFonts w:ascii="Bookman Old Style" w:hAnsi="Bookman Old Style" w:cstheme="minorHAnsi"/>
          <w:sz w:val="22"/>
          <w:szCs w:val="22"/>
        </w:rPr>
      </w:pPr>
      <w:r>
        <w:rPr>
          <w:rFonts w:ascii="Bookman Old Style" w:hAnsi="Bookman Old Style" w:cstheme="minorHAnsi"/>
          <w:sz w:val="22"/>
          <w:szCs w:val="22"/>
        </w:rPr>
        <w:t>Le planning de déploiement. Celui-ci devra être réalisé sous MS Project ou équivalent. La date de début effectif de la prestation devra être clairement indiquée ;</w:t>
      </w:r>
    </w:p>
    <w:p>
      <w:pPr>
        <w:pStyle w:val="Paragraphedeliste"/>
        <w:rPr>
          <w:rFonts w:cstheme="minorHAnsi"/>
          <w:sz w:val="22"/>
          <w:lang w:val="fr-FR"/>
        </w:rPr>
      </w:pPr>
    </w:p>
    <w:p>
      <w:pPr>
        <w:pStyle w:val="Corpsdetexte31"/>
        <w:numPr>
          <w:ilvl w:val="0"/>
          <w:numId w:val="13"/>
        </w:numPr>
        <w:ind w:right="-27"/>
        <w:rPr>
          <w:rFonts w:ascii="Bookman Old Style" w:hAnsi="Bookman Old Style" w:cstheme="minorHAnsi"/>
          <w:sz w:val="22"/>
          <w:szCs w:val="22"/>
        </w:rPr>
      </w:pPr>
      <w:r>
        <w:rPr>
          <w:rFonts w:ascii="Bookman Old Style" w:hAnsi="Bookman Old Style" w:cstheme="minorHAnsi"/>
          <w:sz w:val="22"/>
          <w:szCs w:val="22"/>
        </w:rPr>
        <w:t>La méthodologie pour la mise en place des équipements et le démarrage des prestations de services dans le cadre du déploiement initial (en ce compris les solutions provisoires mise en œuvre afin d’assurer la continuité du service pendant la période de déploiement) et au cours de l’exécution du contrat ;</w:t>
      </w:r>
    </w:p>
    <w:p>
      <w:pPr>
        <w:pStyle w:val="Paragraphedeliste"/>
        <w:rPr>
          <w:rFonts w:cstheme="minorHAnsi"/>
          <w:sz w:val="22"/>
          <w:lang w:val="fr-FR"/>
        </w:rPr>
      </w:pPr>
    </w:p>
    <w:p>
      <w:pPr>
        <w:pStyle w:val="Paragraphedeliste"/>
        <w:rPr>
          <w:rFonts w:cstheme="minorHAnsi"/>
          <w:sz w:val="22"/>
          <w:lang w:val="fr-FR"/>
        </w:rPr>
      </w:pPr>
    </w:p>
    <w:p>
      <w:pPr>
        <w:pStyle w:val="Corpsdetexte31"/>
        <w:numPr>
          <w:ilvl w:val="0"/>
          <w:numId w:val="13"/>
        </w:numPr>
        <w:ind w:right="-27"/>
        <w:rPr>
          <w:rFonts w:ascii="Bookman Old Style" w:hAnsi="Bookman Old Style" w:cstheme="minorHAnsi"/>
          <w:sz w:val="22"/>
          <w:szCs w:val="22"/>
        </w:rPr>
      </w:pPr>
      <w:r>
        <w:rPr>
          <w:rFonts w:ascii="Bookman Old Style" w:hAnsi="Bookman Old Style" w:cstheme="minorHAnsi"/>
          <w:sz w:val="22"/>
          <w:szCs w:val="22"/>
        </w:rPr>
        <w:t>Un exemple de cahier de recettes de ses différentes prestations techniques et prestations de services ;</w:t>
      </w:r>
    </w:p>
    <w:p>
      <w:pPr>
        <w:pStyle w:val="Paragraphedeliste"/>
        <w:rPr>
          <w:rFonts w:cstheme="minorHAnsi"/>
          <w:sz w:val="22"/>
          <w:lang w:val="fr-FR"/>
        </w:rPr>
      </w:pPr>
    </w:p>
    <w:p>
      <w:pPr>
        <w:pStyle w:val="Corpsdetexte31"/>
        <w:numPr>
          <w:ilvl w:val="0"/>
          <w:numId w:val="13"/>
        </w:numPr>
        <w:ind w:right="-27"/>
        <w:rPr>
          <w:rFonts w:ascii="Bookman Old Style" w:hAnsi="Bookman Old Style" w:cstheme="minorHAnsi"/>
          <w:sz w:val="22"/>
          <w:szCs w:val="22"/>
        </w:rPr>
      </w:pPr>
      <w:r>
        <w:rPr>
          <w:rFonts w:ascii="Bookman Old Style" w:hAnsi="Bookman Old Style" w:cstheme="minorHAnsi"/>
          <w:sz w:val="22"/>
          <w:szCs w:val="22"/>
          <w:highlight w:val="magenta"/>
        </w:rPr>
        <w:t>L’annexe 8</w:t>
      </w:r>
      <w:r>
        <w:rPr>
          <w:rFonts w:ascii="Bookman Old Style" w:hAnsi="Bookman Old Style" w:cstheme="minorHAnsi"/>
          <w:sz w:val="22"/>
          <w:szCs w:val="22"/>
        </w:rPr>
        <w:t xml:space="preserve"> « RGPD » du Contrat complétée et signée ;</w:t>
      </w:r>
    </w:p>
    <w:p>
      <w:pPr>
        <w:pStyle w:val="Paragraphedeliste"/>
        <w:rPr>
          <w:rFonts w:cstheme="minorHAnsi"/>
          <w:sz w:val="22"/>
          <w:lang w:val="fr-FR"/>
        </w:rPr>
      </w:pPr>
    </w:p>
    <w:p>
      <w:pPr>
        <w:pStyle w:val="Corpsdetexte31"/>
        <w:numPr>
          <w:ilvl w:val="0"/>
          <w:numId w:val="13"/>
        </w:numPr>
        <w:ind w:right="-27"/>
        <w:rPr>
          <w:rFonts w:ascii="Bookman Old Style" w:hAnsi="Bookman Old Style" w:cstheme="minorHAnsi"/>
          <w:sz w:val="22"/>
          <w:szCs w:val="22"/>
        </w:rPr>
      </w:pPr>
      <w:r>
        <w:rPr>
          <w:rFonts w:ascii="Bookman Old Style" w:hAnsi="Bookman Old Style" w:cstheme="minorHAnsi"/>
          <w:sz w:val="22"/>
          <w:szCs w:val="22"/>
          <w:highlight w:val="magenta"/>
        </w:rPr>
        <w:t>L’annexe 9</w:t>
      </w:r>
      <w:r>
        <w:rPr>
          <w:rFonts w:ascii="Bookman Old Style" w:hAnsi="Bookman Old Style" w:cstheme="minorHAnsi"/>
          <w:sz w:val="22"/>
          <w:szCs w:val="22"/>
        </w:rPr>
        <w:t xml:space="preserve"> « Procédures de sécurité informatique » du Contrat signée.</w:t>
      </w:r>
    </w:p>
    <w:p>
      <w:pPr>
        <w:rPr>
          <w:rFonts w:cstheme="minorHAnsi"/>
          <w:sz w:val="22"/>
          <w:szCs w:val="22"/>
          <w:lang w:eastAsia="ar-SA"/>
        </w:rPr>
      </w:pPr>
      <w:r>
        <w:rPr>
          <w:rFonts w:cstheme="minorHAnsi"/>
          <w:sz w:val="22"/>
          <w:szCs w:val="22"/>
        </w:rPr>
        <w:br w:type="page"/>
      </w:r>
    </w:p>
    <w:p>
      <w:pPr>
        <w:pStyle w:val="Titre2"/>
      </w:pPr>
      <w:bookmarkStart w:id="9" w:name="_Toc181783936"/>
      <w:r>
        <w:lastRenderedPageBreak/>
        <w:t>CHAPITRE 3 : ORGANISATION DE LA PRESTATION (OI-EM)</w:t>
      </w:r>
      <w:bookmarkEnd w:id="9"/>
    </w:p>
    <w:p>
      <w:pPr>
        <w:pStyle w:val="Corpsdetexte31"/>
        <w:ind w:right="-27"/>
        <w:rPr>
          <w:rFonts w:ascii="Bookman Old Style" w:hAnsi="Bookman Old Style" w:cstheme="minorHAnsi"/>
          <w:sz w:val="22"/>
          <w:szCs w:val="22"/>
        </w:rPr>
      </w:pPr>
      <w:r>
        <w:rPr>
          <w:rFonts w:ascii="Bookman Old Style" w:hAnsi="Bookman Old Style" w:cstheme="minorHAnsi"/>
          <w:sz w:val="22"/>
          <w:szCs w:val="22"/>
        </w:rPr>
        <w:t>Les candidats présenteront leur offre technique en respectant la numérotation (y compris au niveau des lettres) ci-après indiquée :</w:t>
      </w:r>
    </w:p>
    <w:p>
      <w:pPr>
        <w:jc w:val="both"/>
        <w:rPr>
          <w:rFonts w:cstheme="minorHAnsi"/>
          <w:sz w:val="22"/>
          <w:szCs w:val="22"/>
        </w:rPr>
      </w:pPr>
    </w:p>
    <w:p>
      <w:pPr>
        <w:pStyle w:val="Style14"/>
        <w:numPr>
          <w:ilvl w:val="0"/>
          <w:numId w:val="15"/>
        </w:numPr>
        <w:spacing w:after="0" w:line="240" w:lineRule="auto"/>
        <w:rPr>
          <w:rFonts w:ascii="Bookman Old Style" w:hAnsi="Bookman Old Style" w:cstheme="minorHAnsi"/>
          <w:szCs w:val="22"/>
        </w:rPr>
      </w:pPr>
      <w:r>
        <w:rPr>
          <w:rFonts w:ascii="Bookman Old Style" w:hAnsi="Bookman Old Style" w:cstheme="minorHAnsi"/>
          <w:szCs w:val="22"/>
        </w:rPr>
        <w:t>Mémoire ressources humaines composé des éléments suivants :</w:t>
      </w:r>
    </w:p>
    <w:p>
      <w:pPr>
        <w:pStyle w:val="Style14"/>
        <w:numPr>
          <w:ilvl w:val="1"/>
          <w:numId w:val="15"/>
        </w:numPr>
        <w:spacing w:after="0" w:line="240" w:lineRule="auto"/>
        <w:ind w:left="1418"/>
        <w:rPr>
          <w:rFonts w:ascii="Bookman Old Style" w:hAnsi="Bookman Old Style" w:cstheme="minorHAnsi"/>
          <w:szCs w:val="22"/>
        </w:rPr>
      </w:pPr>
      <w:r>
        <w:rPr>
          <w:rFonts w:ascii="Bookman Old Style" w:hAnsi="Bookman Old Style" w:cstheme="minorHAnsi"/>
          <w:szCs w:val="22"/>
        </w:rPr>
        <w:t>La composition de l’équipe et leurs qualifications ;</w:t>
      </w:r>
    </w:p>
    <w:p>
      <w:pPr>
        <w:pStyle w:val="Style14"/>
        <w:numPr>
          <w:ilvl w:val="1"/>
          <w:numId w:val="15"/>
        </w:numPr>
        <w:spacing w:after="0" w:line="240" w:lineRule="auto"/>
        <w:ind w:left="1418"/>
        <w:rPr>
          <w:rFonts w:ascii="Bookman Old Style" w:hAnsi="Bookman Old Style" w:cstheme="minorHAnsi"/>
          <w:szCs w:val="22"/>
        </w:rPr>
      </w:pPr>
      <w:r>
        <w:rPr>
          <w:rFonts w:ascii="Bookman Old Style" w:hAnsi="Bookman Old Style" w:cstheme="minorHAnsi"/>
          <w:szCs w:val="22"/>
        </w:rPr>
        <w:t>Les modalités de recrutements envisagés (compétences, fonctions), ainsi que leurs délais prévisibles ;</w:t>
      </w:r>
    </w:p>
    <w:p>
      <w:pPr>
        <w:pStyle w:val="Style14"/>
        <w:numPr>
          <w:ilvl w:val="1"/>
          <w:numId w:val="15"/>
        </w:numPr>
        <w:spacing w:after="0" w:line="240" w:lineRule="auto"/>
        <w:ind w:left="1418"/>
        <w:rPr>
          <w:rFonts w:ascii="Bookman Old Style" w:hAnsi="Bookman Old Style" w:cstheme="minorHAnsi"/>
          <w:szCs w:val="22"/>
        </w:rPr>
      </w:pPr>
      <w:r>
        <w:rPr>
          <w:rFonts w:ascii="Bookman Old Style" w:hAnsi="Bookman Old Style" w:cstheme="minorHAnsi"/>
          <w:szCs w:val="22"/>
        </w:rPr>
        <w:t>Les temps de travail de chacun, nombre d’ETP affectés, organisation des transmissions entre les membres de l'équipe ;</w:t>
      </w:r>
    </w:p>
    <w:p>
      <w:pPr>
        <w:pStyle w:val="Style14"/>
        <w:numPr>
          <w:ilvl w:val="1"/>
          <w:numId w:val="15"/>
        </w:numPr>
        <w:spacing w:after="0" w:line="240" w:lineRule="auto"/>
        <w:ind w:left="1418"/>
        <w:rPr>
          <w:rFonts w:ascii="Bookman Old Style" w:hAnsi="Bookman Old Style" w:cstheme="minorHAnsi"/>
          <w:szCs w:val="22"/>
        </w:rPr>
      </w:pPr>
      <w:r>
        <w:rPr>
          <w:rFonts w:ascii="Bookman Old Style" w:hAnsi="Bookman Old Style" w:cstheme="minorHAnsi"/>
          <w:szCs w:val="22"/>
        </w:rPr>
        <w:t>Les modalités de remplacement des employés en cas d’absence ;</w:t>
      </w:r>
    </w:p>
    <w:p>
      <w:pPr>
        <w:pStyle w:val="Style14"/>
        <w:numPr>
          <w:ilvl w:val="1"/>
          <w:numId w:val="15"/>
        </w:numPr>
        <w:spacing w:after="0" w:line="240" w:lineRule="auto"/>
        <w:ind w:left="1418"/>
        <w:rPr>
          <w:rFonts w:ascii="Bookman Old Style" w:hAnsi="Bookman Old Style" w:cstheme="minorHAnsi"/>
          <w:szCs w:val="22"/>
        </w:rPr>
      </w:pPr>
      <w:r>
        <w:rPr>
          <w:rFonts w:ascii="Bookman Old Style" w:hAnsi="Bookman Old Style" w:cstheme="minorHAnsi"/>
          <w:szCs w:val="22"/>
        </w:rPr>
        <w:t>Le plan de formation du personnel et les modalités de soutien professionnel.</w:t>
      </w:r>
    </w:p>
    <w:p>
      <w:pPr>
        <w:pStyle w:val="Style14"/>
        <w:spacing w:after="0" w:line="240" w:lineRule="auto"/>
        <w:rPr>
          <w:rFonts w:ascii="Bookman Old Style" w:hAnsi="Bookman Old Style" w:cstheme="minorHAnsi"/>
          <w:szCs w:val="22"/>
        </w:rPr>
      </w:pPr>
    </w:p>
    <w:p>
      <w:pPr>
        <w:pStyle w:val="Style14"/>
        <w:numPr>
          <w:ilvl w:val="0"/>
          <w:numId w:val="15"/>
        </w:numPr>
        <w:spacing w:after="0" w:line="240" w:lineRule="auto"/>
        <w:rPr>
          <w:rFonts w:ascii="Bookman Old Style" w:hAnsi="Bookman Old Style" w:cstheme="minorHAnsi"/>
          <w:szCs w:val="22"/>
        </w:rPr>
      </w:pPr>
      <w:r>
        <w:rPr>
          <w:rFonts w:ascii="Bookman Old Style" w:hAnsi="Bookman Old Style" w:cstheme="minorHAnsi"/>
          <w:szCs w:val="22"/>
        </w:rPr>
        <w:t>Mémoire maintenance – renouvellement des Equipements composé des éléments suivants :</w:t>
      </w:r>
    </w:p>
    <w:p>
      <w:pPr>
        <w:pStyle w:val="Style14"/>
        <w:numPr>
          <w:ilvl w:val="1"/>
          <w:numId w:val="15"/>
        </w:numPr>
        <w:spacing w:after="0" w:line="240" w:lineRule="auto"/>
        <w:ind w:left="1418"/>
        <w:rPr>
          <w:rFonts w:ascii="Bookman Old Style" w:hAnsi="Bookman Old Style" w:cstheme="minorHAnsi"/>
          <w:szCs w:val="22"/>
        </w:rPr>
      </w:pPr>
      <w:r>
        <w:rPr>
          <w:rFonts w:ascii="Bookman Old Style" w:hAnsi="Bookman Old Style" w:cstheme="minorHAnsi"/>
          <w:szCs w:val="22"/>
        </w:rPr>
        <w:t>Les outils mis en place pour assurer un suivi des demandes d’interventions et de rétablissements. Le candidat devra présenter un journal de bord d’activités renseignées par :</w:t>
      </w:r>
    </w:p>
    <w:p>
      <w:pPr>
        <w:pStyle w:val="Style14"/>
        <w:numPr>
          <w:ilvl w:val="2"/>
          <w:numId w:val="16"/>
        </w:numPr>
        <w:spacing w:after="0" w:line="240" w:lineRule="auto"/>
        <w:ind w:left="1985"/>
        <w:rPr>
          <w:rFonts w:ascii="Bookman Old Style" w:hAnsi="Bookman Old Style" w:cstheme="minorHAnsi"/>
          <w:szCs w:val="22"/>
        </w:rPr>
      </w:pPr>
      <w:r>
        <w:rPr>
          <w:rFonts w:ascii="Bookman Old Style" w:hAnsi="Bookman Old Style" w:cstheme="minorHAnsi"/>
          <w:szCs w:val="22"/>
        </w:rPr>
        <w:t>Date et heure de l’appel,</w:t>
      </w:r>
    </w:p>
    <w:p>
      <w:pPr>
        <w:pStyle w:val="Style14"/>
        <w:numPr>
          <w:ilvl w:val="2"/>
          <w:numId w:val="16"/>
        </w:numPr>
        <w:spacing w:after="0" w:line="240" w:lineRule="auto"/>
        <w:ind w:left="1985"/>
        <w:rPr>
          <w:rFonts w:ascii="Bookman Old Style" w:hAnsi="Bookman Old Style" w:cstheme="minorHAnsi"/>
          <w:szCs w:val="22"/>
        </w:rPr>
      </w:pPr>
      <w:r>
        <w:rPr>
          <w:rFonts w:ascii="Bookman Old Style" w:hAnsi="Bookman Old Style" w:cstheme="minorHAnsi"/>
          <w:szCs w:val="22"/>
        </w:rPr>
        <w:t>Nom ou numéro de l’appelant,</w:t>
      </w:r>
    </w:p>
    <w:p>
      <w:pPr>
        <w:pStyle w:val="Style14"/>
        <w:numPr>
          <w:ilvl w:val="2"/>
          <w:numId w:val="16"/>
        </w:numPr>
        <w:spacing w:after="0" w:line="240" w:lineRule="auto"/>
        <w:ind w:left="1985"/>
        <w:rPr>
          <w:rFonts w:ascii="Bookman Old Style" w:hAnsi="Bookman Old Style" w:cstheme="minorHAnsi"/>
          <w:szCs w:val="22"/>
        </w:rPr>
      </w:pPr>
      <w:r>
        <w:rPr>
          <w:rFonts w:ascii="Bookman Old Style" w:hAnsi="Bookman Old Style" w:cstheme="minorHAnsi"/>
          <w:szCs w:val="22"/>
        </w:rPr>
        <w:t>Unité et numéro de chambre,</w:t>
      </w:r>
    </w:p>
    <w:p>
      <w:pPr>
        <w:pStyle w:val="Style14"/>
        <w:numPr>
          <w:ilvl w:val="2"/>
          <w:numId w:val="16"/>
        </w:numPr>
        <w:spacing w:after="0" w:line="240" w:lineRule="auto"/>
        <w:ind w:left="1985"/>
        <w:rPr>
          <w:rFonts w:ascii="Bookman Old Style" w:hAnsi="Bookman Old Style" w:cstheme="minorHAnsi"/>
          <w:szCs w:val="22"/>
        </w:rPr>
      </w:pPr>
      <w:r>
        <w:rPr>
          <w:rFonts w:ascii="Bookman Old Style" w:hAnsi="Bookman Old Style" w:cstheme="minorHAnsi"/>
          <w:szCs w:val="22"/>
        </w:rPr>
        <w:t>Date et heure de prise en charge de l’intervention,</w:t>
      </w:r>
    </w:p>
    <w:p>
      <w:pPr>
        <w:pStyle w:val="Style14"/>
        <w:numPr>
          <w:ilvl w:val="2"/>
          <w:numId w:val="16"/>
        </w:numPr>
        <w:spacing w:after="0" w:line="240" w:lineRule="auto"/>
        <w:ind w:left="1985"/>
        <w:rPr>
          <w:rFonts w:ascii="Bookman Old Style" w:hAnsi="Bookman Old Style" w:cstheme="minorHAnsi"/>
          <w:szCs w:val="22"/>
        </w:rPr>
      </w:pPr>
      <w:r>
        <w:rPr>
          <w:rFonts w:ascii="Bookman Old Style" w:hAnsi="Bookman Old Style" w:cstheme="minorHAnsi"/>
          <w:szCs w:val="22"/>
        </w:rPr>
        <w:t>Date et heure du rétablissement.</w:t>
      </w:r>
    </w:p>
    <w:p>
      <w:pPr>
        <w:pStyle w:val="Paragraphedeliste"/>
        <w:numPr>
          <w:ilvl w:val="1"/>
          <w:numId w:val="16"/>
        </w:numPr>
        <w:ind w:left="1418"/>
        <w:contextualSpacing w:val="0"/>
        <w:jc w:val="both"/>
        <w:rPr>
          <w:rFonts w:cstheme="minorHAnsi"/>
          <w:bCs/>
          <w:sz w:val="22"/>
          <w:lang w:val="fr-FR"/>
        </w:rPr>
      </w:pPr>
      <w:r>
        <w:rPr>
          <w:rFonts w:cstheme="minorHAnsi"/>
          <w:bCs/>
          <w:sz w:val="22"/>
          <w:lang w:val="fr-FR"/>
        </w:rPr>
        <w:t>L’organisation de la maintenance préventive et curative ;</w:t>
      </w:r>
    </w:p>
    <w:p>
      <w:pPr>
        <w:pStyle w:val="Paragraphedeliste"/>
        <w:numPr>
          <w:ilvl w:val="1"/>
          <w:numId w:val="16"/>
        </w:numPr>
        <w:ind w:left="1418"/>
        <w:contextualSpacing w:val="0"/>
        <w:jc w:val="both"/>
        <w:rPr>
          <w:rFonts w:cstheme="minorHAnsi"/>
          <w:bCs/>
          <w:sz w:val="22"/>
          <w:lang w:val="fr-FR"/>
        </w:rPr>
      </w:pPr>
      <w:r>
        <w:rPr>
          <w:rFonts w:cstheme="minorHAnsi"/>
          <w:bCs/>
          <w:sz w:val="22"/>
          <w:lang w:val="fr-FR"/>
        </w:rPr>
        <w:t>Les protocoles de nettoyages et d’entretien des Equipements (produits utilisés, protocole, fréquence, …) ;</w:t>
      </w:r>
    </w:p>
    <w:p>
      <w:pPr>
        <w:pStyle w:val="Paragraphedeliste"/>
        <w:numPr>
          <w:ilvl w:val="1"/>
          <w:numId w:val="16"/>
        </w:numPr>
        <w:ind w:left="1418"/>
        <w:contextualSpacing w:val="0"/>
        <w:jc w:val="both"/>
        <w:rPr>
          <w:rFonts w:cstheme="minorHAnsi"/>
          <w:bCs/>
          <w:sz w:val="22"/>
          <w:lang w:val="fr-FR"/>
        </w:rPr>
      </w:pPr>
      <w:r>
        <w:rPr>
          <w:rFonts w:cstheme="minorHAnsi"/>
          <w:bCs/>
          <w:sz w:val="22"/>
          <w:lang w:val="fr-FR"/>
        </w:rPr>
        <w:t>La traçabilité et contrôles contradictoires ;</w:t>
      </w:r>
    </w:p>
    <w:p>
      <w:pPr>
        <w:pStyle w:val="Paragraphedeliste"/>
        <w:numPr>
          <w:ilvl w:val="1"/>
          <w:numId w:val="16"/>
        </w:numPr>
        <w:ind w:left="1418"/>
        <w:contextualSpacing w:val="0"/>
        <w:jc w:val="both"/>
        <w:rPr>
          <w:rFonts w:cstheme="minorHAnsi"/>
          <w:bCs/>
          <w:sz w:val="22"/>
          <w:lang w:val="fr-FR"/>
        </w:rPr>
      </w:pPr>
      <w:r>
        <w:rPr>
          <w:rFonts w:cstheme="minorHAnsi"/>
          <w:bCs/>
          <w:sz w:val="22"/>
          <w:lang w:val="fr-FR"/>
        </w:rPr>
        <w:t xml:space="preserve">Les </w:t>
      </w:r>
      <w:proofErr w:type="spellStart"/>
      <w:r>
        <w:rPr>
          <w:rFonts w:cstheme="minorHAnsi"/>
          <w:bCs/>
          <w:sz w:val="22"/>
          <w:lang w:val="fr-FR"/>
        </w:rPr>
        <w:t>reportings</w:t>
      </w:r>
      <w:proofErr w:type="spellEnd"/>
      <w:r>
        <w:rPr>
          <w:rFonts w:cstheme="minorHAnsi"/>
          <w:bCs/>
          <w:sz w:val="22"/>
          <w:lang w:val="fr-FR"/>
        </w:rPr>
        <w:t xml:space="preserve"> proposés pour le suivi des prestations (outils, </w:t>
      </w:r>
      <w:proofErr w:type="spellStart"/>
      <w:r>
        <w:rPr>
          <w:rFonts w:cstheme="minorHAnsi"/>
          <w:bCs/>
          <w:sz w:val="22"/>
          <w:lang w:val="fr-FR"/>
        </w:rPr>
        <w:t>process</w:t>
      </w:r>
      <w:proofErr w:type="spellEnd"/>
      <w:r>
        <w:rPr>
          <w:rFonts w:cstheme="minorHAnsi"/>
          <w:bCs/>
          <w:sz w:val="22"/>
          <w:lang w:val="fr-FR"/>
        </w:rPr>
        <w:t>, modalités de contrôle) ;</w:t>
      </w:r>
    </w:p>
    <w:p>
      <w:pPr>
        <w:pStyle w:val="Style14"/>
        <w:numPr>
          <w:ilvl w:val="1"/>
          <w:numId w:val="15"/>
        </w:numPr>
        <w:spacing w:after="0" w:line="240" w:lineRule="auto"/>
        <w:ind w:left="1418"/>
        <w:rPr>
          <w:rFonts w:ascii="Bookman Old Style" w:hAnsi="Bookman Old Style" w:cstheme="minorHAnsi"/>
          <w:szCs w:val="22"/>
        </w:rPr>
      </w:pPr>
      <w:r>
        <w:rPr>
          <w:rFonts w:ascii="Bookman Old Style" w:hAnsi="Bookman Old Style" w:cstheme="minorHAnsi"/>
          <w:szCs w:val="22"/>
        </w:rPr>
        <w:t>Le plan de renouvellement des Equipements ;</w:t>
      </w:r>
    </w:p>
    <w:p>
      <w:pPr>
        <w:pStyle w:val="Style14"/>
        <w:spacing w:after="0" w:line="240" w:lineRule="auto"/>
        <w:rPr>
          <w:rFonts w:ascii="Bookman Old Style" w:hAnsi="Bookman Old Style" w:cstheme="minorHAnsi"/>
          <w:szCs w:val="22"/>
        </w:rPr>
      </w:pPr>
    </w:p>
    <w:p>
      <w:pPr>
        <w:pStyle w:val="Style14"/>
        <w:numPr>
          <w:ilvl w:val="0"/>
          <w:numId w:val="15"/>
        </w:numPr>
        <w:spacing w:after="0" w:line="240" w:lineRule="auto"/>
        <w:rPr>
          <w:rFonts w:ascii="Bookman Old Style" w:hAnsi="Bookman Old Style" w:cstheme="minorHAnsi"/>
          <w:szCs w:val="22"/>
        </w:rPr>
      </w:pPr>
      <w:r>
        <w:rPr>
          <w:rFonts w:ascii="Bookman Old Style" w:hAnsi="Bookman Old Style" w:cstheme="minorHAnsi"/>
          <w:szCs w:val="22"/>
        </w:rPr>
        <w:t>Mémoire politique environnementale et RSE (Processus de valorisation et recyclage des matériels en fin de vie, Pistes d’amélioration en termes de réduction des conditionnements et emballages dans le cadre du marché) ;</w:t>
      </w:r>
    </w:p>
    <w:p>
      <w:pPr>
        <w:pStyle w:val="Style14"/>
        <w:spacing w:after="0" w:line="240" w:lineRule="auto"/>
        <w:rPr>
          <w:rFonts w:ascii="Bookman Old Style" w:hAnsi="Bookman Old Style" w:cstheme="minorHAnsi"/>
          <w:szCs w:val="22"/>
        </w:rPr>
      </w:pPr>
    </w:p>
    <w:p>
      <w:pPr>
        <w:pStyle w:val="Style14"/>
        <w:numPr>
          <w:ilvl w:val="0"/>
          <w:numId w:val="15"/>
        </w:numPr>
        <w:spacing w:after="0" w:line="240" w:lineRule="auto"/>
        <w:rPr>
          <w:rFonts w:ascii="Bookman Old Style" w:hAnsi="Bookman Old Style" w:cstheme="minorHAnsi"/>
          <w:szCs w:val="22"/>
        </w:rPr>
      </w:pPr>
      <w:r>
        <w:rPr>
          <w:rFonts w:ascii="Bookman Old Style" w:hAnsi="Bookman Old Style" w:cstheme="minorHAnsi"/>
          <w:szCs w:val="22"/>
        </w:rPr>
        <w:t>Les modalités permettant au CH de Rambouillet de gérer le contenu des chaines internes ainsi que le plan de formation du personnel du CH de Rambouillet pour l’utilisation du logiciel de gestion de cette interface ;</w:t>
      </w:r>
    </w:p>
    <w:p>
      <w:pPr>
        <w:pStyle w:val="Style14"/>
        <w:spacing w:after="0" w:line="240" w:lineRule="auto"/>
        <w:rPr>
          <w:rFonts w:ascii="Bookman Old Style" w:hAnsi="Bookman Old Style" w:cstheme="minorHAnsi"/>
          <w:szCs w:val="22"/>
        </w:rPr>
      </w:pPr>
    </w:p>
    <w:p>
      <w:pPr>
        <w:pStyle w:val="Style14"/>
        <w:numPr>
          <w:ilvl w:val="0"/>
          <w:numId w:val="15"/>
        </w:numPr>
        <w:spacing w:after="0" w:line="240" w:lineRule="auto"/>
        <w:rPr>
          <w:rFonts w:ascii="Bookman Old Style" w:hAnsi="Bookman Old Style" w:cstheme="minorHAnsi"/>
          <w:szCs w:val="22"/>
        </w:rPr>
      </w:pPr>
      <w:r>
        <w:rPr>
          <w:rFonts w:ascii="Bookman Old Style" w:hAnsi="Bookman Old Style" w:cstheme="minorHAnsi"/>
          <w:szCs w:val="22"/>
        </w:rPr>
        <w:t>La politique de gestion de l’authentification en lien avec la politique de sécurité du Système d’Information du CH de Rambouillet (</w:t>
      </w:r>
      <w:r>
        <w:rPr>
          <w:rFonts w:ascii="Bookman Old Style" w:hAnsi="Bookman Old Style" w:cstheme="minorHAnsi"/>
          <w:szCs w:val="22"/>
          <w:highlight w:val="magenta"/>
        </w:rPr>
        <w:t>annexe 9 du contrat</w:t>
      </w:r>
      <w:r>
        <w:rPr>
          <w:rFonts w:ascii="Bookman Old Style" w:hAnsi="Bookman Old Style" w:cstheme="minorHAnsi"/>
          <w:szCs w:val="22"/>
        </w:rPr>
        <w:t>) ;</w:t>
      </w:r>
    </w:p>
    <w:p>
      <w:pPr>
        <w:pStyle w:val="Paragraphedeliste"/>
        <w:rPr>
          <w:rFonts w:cstheme="minorHAnsi"/>
          <w:lang w:val="fr-FR"/>
        </w:rPr>
      </w:pPr>
    </w:p>
    <w:p>
      <w:pPr>
        <w:pStyle w:val="Style14"/>
        <w:numPr>
          <w:ilvl w:val="0"/>
          <w:numId w:val="15"/>
        </w:numPr>
        <w:rPr>
          <w:rFonts w:ascii="Bookman Old Style" w:hAnsi="Bookman Old Style" w:cstheme="minorHAnsi"/>
          <w:szCs w:val="22"/>
        </w:rPr>
      </w:pPr>
      <w:r>
        <w:rPr>
          <w:rFonts w:ascii="Bookman Old Style" w:hAnsi="Bookman Old Style" w:cstheme="minorHAnsi"/>
          <w:szCs w:val="22"/>
        </w:rPr>
        <w:t>Modalités de gestion des plaintes et des litiges avec les Usagers – Politique commerciale ;</w:t>
      </w:r>
    </w:p>
    <w:p>
      <w:pPr>
        <w:pStyle w:val="Style14"/>
        <w:numPr>
          <w:ilvl w:val="0"/>
          <w:numId w:val="15"/>
        </w:numPr>
        <w:rPr>
          <w:rFonts w:ascii="Bookman Old Style" w:hAnsi="Bookman Old Style" w:cstheme="minorHAnsi"/>
          <w:szCs w:val="22"/>
        </w:rPr>
      </w:pPr>
      <w:r>
        <w:rPr>
          <w:rFonts w:ascii="Bookman Old Style" w:hAnsi="Bookman Old Style" w:cstheme="minorHAnsi"/>
          <w:szCs w:val="22"/>
        </w:rPr>
        <w:t>Modalités de gestion des demandes de remboursement (lesquelles devront être simples et rapides) ;</w:t>
      </w:r>
    </w:p>
    <w:p>
      <w:pPr>
        <w:pStyle w:val="Style14"/>
        <w:numPr>
          <w:ilvl w:val="0"/>
          <w:numId w:val="15"/>
        </w:numPr>
        <w:rPr>
          <w:rFonts w:cstheme="minorHAnsi"/>
          <w:szCs w:val="22"/>
        </w:rPr>
      </w:pPr>
      <w:r>
        <w:rPr>
          <w:rFonts w:ascii="Bookman Old Style" w:hAnsi="Bookman Old Style" w:cstheme="minorHAnsi"/>
          <w:szCs w:val="22"/>
        </w:rPr>
        <w:t>Outils de communication auprès des Usagers.</w:t>
      </w:r>
      <w:r>
        <w:rPr>
          <w:rFonts w:cstheme="minorHAnsi"/>
          <w:szCs w:val="22"/>
        </w:rPr>
        <w:br w:type="page"/>
      </w:r>
    </w:p>
    <w:p>
      <w:pPr>
        <w:pStyle w:val="Titre2"/>
      </w:pPr>
      <w:bookmarkStart w:id="10" w:name="_Toc527739103"/>
      <w:bookmarkStart w:id="11" w:name="_Toc181783937"/>
      <w:r>
        <w:t xml:space="preserve">CHAPITRE 4 : </w:t>
      </w:r>
      <w:bookmarkEnd w:id="10"/>
      <w:r>
        <w:t>MODALITES FINANCIERES (OI-F)</w:t>
      </w:r>
      <w:bookmarkEnd w:id="11"/>
    </w:p>
    <w:p>
      <w:pPr>
        <w:pStyle w:val="Corpsdetexte31"/>
        <w:ind w:right="-27"/>
        <w:rPr>
          <w:rFonts w:ascii="Bookman Old Style" w:hAnsi="Bookman Old Style" w:cstheme="minorHAnsi"/>
          <w:sz w:val="22"/>
          <w:szCs w:val="22"/>
        </w:rPr>
      </w:pPr>
      <w:r>
        <w:rPr>
          <w:rFonts w:ascii="Bookman Old Style" w:hAnsi="Bookman Old Style" w:cstheme="minorHAnsi"/>
          <w:sz w:val="22"/>
          <w:szCs w:val="22"/>
        </w:rPr>
        <w:t>Les candidats présenteront en utilisant les cadres de présentation annexés au présent document leur offre financière en respectant la numérotation ci-après indiquée :</w:t>
      </w:r>
    </w:p>
    <w:p>
      <w:pPr>
        <w:pStyle w:val="Corpsdetexte31"/>
        <w:ind w:right="-27"/>
        <w:rPr>
          <w:rFonts w:ascii="Bookman Old Style" w:hAnsi="Bookman Old Style" w:cstheme="minorHAnsi"/>
          <w:sz w:val="22"/>
          <w:szCs w:val="22"/>
        </w:rPr>
      </w:pPr>
    </w:p>
    <w:p>
      <w:pPr>
        <w:pStyle w:val="Style14"/>
        <w:numPr>
          <w:ilvl w:val="0"/>
          <w:numId w:val="17"/>
        </w:numPr>
        <w:spacing w:after="0" w:line="240" w:lineRule="auto"/>
        <w:rPr>
          <w:rFonts w:ascii="Bookman Old Style" w:hAnsi="Bookman Old Style" w:cstheme="minorHAnsi"/>
          <w:szCs w:val="22"/>
        </w:rPr>
      </w:pPr>
      <w:r>
        <w:rPr>
          <w:rFonts w:ascii="Bookman Old Style" w:hAnsi="Bookman Old Style" w:cstheme="minorHAnsi"/>
          <w:szCs w:val="22"/>
        </w:rPr>
        <w:t>Le programme d’investissement du candidat ;</w:t>
      </w:r>
    </w:p>
    <w:p>
      <w:pPr>
        <w:pStyle w:val="Style14"/>
        <w:spacing w:after="0" w:line="240" w:lineRule="auto"/>
        <w:rPr>
          <w:rFonts w:ascii="Bookman Old Style" w:hAnsi="Bookman Old Style" w:cstheme="minorHAnsi"/>
          <w:szCs w:val="22"/>
        </w:rPr>
      </w:pPr>
    </w:p>
    <w:p>
      <w:pPr>
        <w:pStyle w:val="Style14"/>
        <w:numPr>
          <w:ilvl w:val="0"/>
          <w:numId w:val="17"/>
        </w:numPr>
        <w:spacing w:after="0" w:line="240" w:lineRule="auto"/>
        <w:rPr>
          <w:rFonts w:ascii="Bookman Old Style" w:hAnsi="Bookman Old Style" w:cstheme="minorHAnsi"/>
          <w:szCs w:val="22"/>
        </w:rPr>
      </w:pPr>
      <w:r>
        <w:rPr>
          <w:rFonts w:ascii="Bookman Old Style" w:hAnsi="Bookman Old Style" w:cstheme="minorHAnsi"/>
          <w:szCs w:val="22"/>
        </w:rPr>
        <w:t>Le plan d’amortissement des Equipement et matériels ;</w:t>
      </w:r>
    </w:p>
    <w:p>
      <w:pPr>
        <w:pStyle w:val="Style14"/>
        <w:spacing w:after="0" w:line="240" w:lineRule="auto"/>
        <w:rPr>
          <w:rFonts w:cstheme="minorHAnsi"/>
        </w:rPr>
      </w:pPr>
    </w:p>
    <w:p>
      <w:pPr>
        <w:pStyle w:val="Style14"/>
        <w:numPr>
          <w:ilvl w:val="0"/>
          <w:numId w:val="17"/>
        </w:numPr>
        <w:spacing w:after="0" w:line="240" w:lineRule="auto"/>
        <w:rPr>
          <w:rFonts w:ascii="Bookman Old Style" w:hAnsi="Bookman Old Style" w:cstheme="minorHAnsi"/>
          <w:szCs w:val="22"/>
        </w:rPr>
      </w:pPr>
      <w:r>
        <w:rPr>
          <w:rFonts w:ascii="Bookman Old Style" w:hAnsi="Bookman Old Style" w:cstheme="minorHAnsi"/>
          <w:szCs w:val="22"/>
        </w:rPr>
        <w:t>Les modalités de facturation ;</w:t>
      </w:r>
    </w:p>
    <w:p>
      <w:pPr>
        <w:pStyle w:val="Style14"/>
        <w:spacing w:after="0" w:line="240" w:lineRule="auto"/>
        <w:rPr>
          <w:rFonts w:cstheme="minorHAnsi"/>
        </w:rPr>
      </w:pPr>
    </w:p>
    <w:p>
      <w:pPr>
        <w:pStyle w:val="Style14"/>
        <w:numPr>
          <w:ilvl w:val="0"/>
          <w:numId w:val="17"/>
        </w:numPr>
        <w:spacing w:after="0" w:line="240" w:lineRule="auto"/>
        <w:rPr>
          <w:rFonts w:ascii="Bookman Old Style" w:hAnsi="Bookman Old Style" w:cstheme="minorHAnsi"/>
          <w:szCs w:val="22"/>
        </w:rPr>
      </w:pPr>
      <w:r>
        <w:rPr>
          <w:rFonts w:ascii="Bookman Old Style" w:hAnsi="Bookman Old Style" w:cstheme="minorHAnsi"/>
          <w:szCs w:val="22"/>
        </w:rPr>
        <w:t>Le montant de la redevance d’occupation domaniale (pourcentage du chiffre d’affaires) ;</w:t>
      </w:r>
    </w:p>
    <w:p>
      <w:pPr>
        <w:pStyle w:val="Style14"/>
        <w:spacing w:after="0" w:line="240" w:lineRule="auto"/>
        <w:rPr>
          <w:rFonts w:cstheme="minorHAnsi"/>
        </w:rPr>
      </w:pPr>
    </w:p>
    <w:p>
      <w:pPr>
        <w:pStyle w:val="Style14"/>
        <w:numPr>
          <w:ilvl w:val="0"/>
          <w:numId w:val="17"/>
        </w:numPr>
        <w:spacing w:after="0" w:line="240" w:lineRule="auto"/>
        <w:rPr>
          <w:rFonts w:ascii="Bookman Old Style" w:hAnsi="Bookman Old Style" w:cstheme="minorHAnsi"/>
          <w:szCs w:val="22"/>
        </w:rPr>
      </w:pPr>
      <w:r>
        <w:rPr>
          <w:rFonts w:ascii="Bookman Old Style" w:hAnsi="Bookman Old Style" w:cstheme="minorHAnsi"/>
          <w:szCs w:val="22"/>
        </w:rPr>
        <w:t>Le compte d’exploitation prévisionnel ;</w:t>
      </w:r>
    </w:p>
    <w:p>
      <w:pPr>
        <w:pStyle w:val="Style14"/>
        <w:spacing w:after="0" w:line="240" w:lineRule="auto"/>
        <w:rPr>
          <w:rFonts w:cstheme="minorHAnsi"/>
        </w:rPr>
      </w:pPr>
    </w:p>
    <w:p>
      <w:pPr>
        <w:pStyle w:val="Style14"/>
        <w:numPr>
          <w:ilvl w:val="0"/>
          <w:numId w:val="17"/>
        </w:numPr>
        <w:spacing w:after="0" w:line="240" w:lineRule="auto"/>
        <w:rPr>
          <w:rFonts w:ascii="Bookman Old Style" w:hAnsi="Bookman Old Style" w:cstheme="minorHAnsi"/>
          <w:szCs w:val="22"/>
        </w:rPr>
      </w:pPr>
      <w:r>
        <w:rPr>
          <w:rFonts w:ascii="Bookman Old Style" w:hAnsi="Bookman Old Style" w:cstheme="minorHAnsi"/>
          <w:szCs w:val="22"/>
        </w:rPr>
        <w:t>Le bordereau des prix joints au dossier de consultation complété par le candidat.</w:t>
      </w:r>
    </w:p>
    <w:p>
      <w:pPr>
        <w:rPr>
          <w:rFonts w:cstheme="minorHAnsi"/>
        </w:rPr>
      </w:pPr>
      <w:r>
        <w:rPr>
          <w:rFonts w:cstheme="minorHAnsi"/>
        </w:rPr>
        <w:br w:type="page"/>
      </w:r>
    </w:p>
    <w:p>
      <w:pPr>
        <w:pStyle w:val="Titre2"/>
      </w:pPr>
      <w:bookmarkStart w:id="12" w:name="_Toc290380775"/>
      <w:bookmarkStart w:id="13" w:name="_Toc527739110"/>
      <w:bookmarkStart w:id="14" w:name="_Toc181783938"/>
      <w:r>
        <w:t>CHAPITRE 5 :</w:t>
      </w:r>
      <w:bookmarkEnd w:id="12"/>
      <w:bookmarkEnd w:id="13"/>
      <w:r>
        <w:t xml:space="preserve"> ASSURANCES (OI-A)</w:t>
      </w:r>
      <w:bookmarkEnd w:id="14"/>
    </w:p>
    <w:p>
      <w:pPr>
        <w:ind w:right="99"/>
        <w:jc w:val="both"/>
        <w:rPr>
          <w:rFonts w:cstheme="minorHAnsi"/>
          <w:sz w:val="22"/>
          <w:szCs w:val="22"/>
        </w:rPr>
      </w:pPr>
      <w:r>
        <w:rPr>
          <w:rFonts w:cstheme="minorHAnsi"/>
          <w:sz w:val="22"/>
          <w:szCs w:val="22"/>
        </w:rPr>
        <w:t>Les candidats préciseront dans ce chapitre les assurances incluses dans leur offre en lien avec les exigences du Contrat.</w:t>
      </w:r>
    </w:p>
    <w:p>
      <w:pPr>
        <w:ind w:right="99"/>
        <w:jc w:val="both"/>
        <w:rPr>
          <w:rFonts w:cstheme="minorHAnsi"/>
          <w:sz w:val="22"/>
          <w:szCs w:val="22"/>
        </w:rPr>
      </w:pPr>
    </w:p>
    <w:p>
      <w:pPr>
        <w:ind w:right="8080"/>
        <w:jc w:val="both"/>
        <w:rPr>
          <w:rFonts w:cstheme="minorHAnsi"/>
          <w:sz w:val="22"/>
          <w:szCs w:val="22"/>
        </w:rPr>
      </w:pPr>
      <w:r>
        <w:rPr>
          <w:rFonts w:cstheme="minorHAnsi"/>
          <w:b/>
          <w:sz w:val="22"/>
          <w:szCs w:val="22"/>
        </w:rPr>
        <w:t xml:space="preserve">Forme </w:t>
      </w:r>
      <w:r>
        <w:rPr>
          <w:rFonts w:cstheme="minorHAnsi"/>
          <w:sz w:val="22"/>
          <w:szCs w:val="22"/>
        </w:rPr>
        <w:t>: lib</w:t>
      </w:r>
      <w:r>
        <w:rPr>
          <w:rFonts w:cstheme="minorHAnsi"/>
          <w:spacing w:val="-1"/>
          <w:sz w:val="22"/>
          <w:szCs w:val="22"/>
        </w:rPr>
        <w:t>r</w:t>
      </w:r>
      <w:r>
        <w:rPr>
          <w:rFonts w:cstheme="minorHAnsi"/>
          <w:sz w:val="22"/>
          <w:szCs w:val="22"/>
        </w:rPr>
        <w:t>e</w:t>
      </w:r>
    </w:p>
    <w:p>
      <w:pPr>
        <w:rPr>
          <w:rFonts w:cstheme="minorHAnsi"/>
        </w:rPr>
      </w:pPr>
      <w:r>
        <w:rPr>
          <w:rFonts w:cstheme="minorHAnsi"/>
        </w:rPr>
        <w:br w:type="page"/>
      </w:r>
    </w:p>
    <w:p>
      <w:pPr>
        <w:pStyle w:val="Titre2"/>
      </w:pPr>
      <w:bookmarkStart w:id="15" w:name="_Toc181783939"/>
      <w:r>
        <w:t>CHAPITRE 6 : DOCUMENTS JURIDIQUES ET ADMINISTRATIFS (OI-J)</w:t>
      </w:r>
      <w:bookmarkEnd w:id="15"/>
      <w:r>
        <w:t xml:space="preserve"> </w:t>
      </w:r>
    </w:p>
    <w:p>
      <w:pPr>
        <w:ind w:right="99"/>
        <w:jc w:val="both"/>
        <w:rPr>
          <w:rFonts w:cstheme="minorHAnsi"/>
          <w:sz w:val="22"/>
          <w:szCs w:val="22"/>
        </w:rPr>
      </w:pPr>
      <w:r>
        <w:rPr>
          <w:rFonts w:cstheme="minorHAnsi"/>
          <w:sz w:val="22"/>
          <w:szCs w:val="22"/>
        </w:rPr>
        <w:t>Il est demandé aux candidats de joindre le Contrat signé.</w:t>
      </w:r>
    </w:p>
    <w:p>
      <w:pPr>
        <w:pStyle w:val="Corpsdetexte3"/>
        <w:ind w:right="-27"/>
        <w:rPr>
          <w:rFonts w:ascii="Bookman Old Style" w:hAnsi="Bookman Old Style" w:cstheme="minorHAnsi"/>
        </w:rPr>
      </w:pPr>
    </w:p>
    <w:p/>
    <w:sectPr>
      <w:headerReference w:type="default" r:id="rId10"/>
      <w:footerReference w:type="even" r:id="rId11"/>
      <w:footerReference w:type="default" r:id="rId12"/>
      <w:headerReference w:type="first" r:id="rId13"/>
      <w:footnotePr>
        <w:numStart w:val="2"/>
      </w:footnotePr>
      <w:endnotePr>
        <w:numFmt w:val="chicago"/>
      </w:endnotePr>
      <w:pgSz w:w="11880" w:h="16820"/>
      <w:pgMar w:top="851" w:right="1134" w:bottom="851" w:left="1134" w:header="709" w:footer="50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framePr w:wrap="around" w:vAnchor="text" w:hAnchor="margin" w:xAlign="right" w:y="1"/>
      <w:rPr>
        <w:rStyle w:val="Numrodepage"/>
        <w:rFonts w:eastAsiaTheme="minorEastAsia"/>
      </w:rPr>
    </w:pPr>
    <w:r>
      <w:rPr>
        <w:rStyle w:val="Numrodepage"/>
        <w:rFonts w:eastAsiaTheme="minorEastAsia"/>
      </w:rPr>
      <w:fldChar w:fldCharType="begin"/>
    </w:r>
    <w:r>
      <w:rPr>
        <w:rStyle w:val="Numrodepage"/>
        <w:rFonts w:eastAsiaTheme="minorEastAsia"/>
      </w:rPr>
      <w:instrText xml:space="preserve">PAGE  </w:instrText>
    </w:r>
    <w:r>
      <w:rPr>
        <w:rStyle w:val="Numrodepage"/>
        <w:rFonts w:eastAsiaTheme="minorEastAsia"/>
      </w:rPr>
      <w:fldChar w:fldCharType="separate"/>
    </w:r>
    <w:r>
      <w:rPr>
        <w:rStyle w:val="Numrodepage"/>
        <w:rFonts w:eastAsiaTheme="minorEastAsia"/>
      </w:rPr>
      <w:t>2</w:t>
    </w:r>
    <w:r>
      <w:rPr>
        <w:rStyle w:val="Numrodepage"/>
        <w:rFonts w:eastAsiaTheme="minorEastAsia"/>
      </w:rPr>
      <w:fldChar w:fldCharType="end"/>
    </w:r>
  </w:p>
  <w:p>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pBdr>
        <w:top w:val="single" w:sz="4" w:space="1" w:color="auto"/>
      </w:pBdr>
      <w:tabs>
        <w:tab w:val="clear" w:pos="9072"/>
        <w:tab w:val="right" w:pos="9639"/>
      </w:tabs>
      <w:jc w:val="right"/>
      <w:rPr>
        <w:rFonts w:ascii="Times New Roman" w:hAnsi="Times New Roman"/>
        <w:sz w:val="18"/>
        <w:szCs w:val="18"/>
      </w:rPr>
    </w:pPr>
    <w:r>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noProof/>
        <w:sz w:val="18"/>
        <w:szCs w:val="18"/>
      </w:rPr>
      <w:t>2</w:t>
    </w:r>
    <w:r>
      <w:rPr>
        <w:rFonts w:ascii="Times New Roman" w:hAnsi="Times New Roman"/>
        <w:sz w:val="18"/>
        <w:szCs w:val="18"/>
      </w:rPr>
      <w:fldChar w:fldCharType="end"/>
    </w:r>
    <w:r>
      <w:rPr>
        <w:rFonts w:ascii="Times New Roman" w:hAnsi="Times New Roman"/>
        <w:sz w:val="18"/>
        <w:szCs w:val="18"/>
      </w:rPr>
      <w:t xml:space="preserve"> sur </w:t>
    </w:r>
    <w:r>
      <w:rPr>
        <w:rFonts w:ascii="Times New Roman" w:hAnsi="Times New Roman"/>
        <w:sz w:val="18"/>
        <w:szCs w:val="18"/>
      </w:rPr>
      <w:fldChar w:fldCharType="begin"/>
    </w:r>
    <w:r>
      <w:rPr>
        <w:rFonts w:ascii="Times New Roman" w:hAnsi="Times New Roman"/>
        <w:sz w:val="18"/>
        <w:szCs w:val="18"/>
      </w:rPr>
      <w:instrText xml:space="preserve"> NUMPAGES </w:instrText>
    </w:r>
    <w:r>
      <w:rPr>
        <w:rFonts w:ascii="Times New Roman" w:hAnsi="Times New Roman"/>
        <w:sz w:val="18"/>
        <w:szCs w:val="18"/>
      </w:rPr>
      <w:fldChar w:fldCharType="separate"/>
    </w:r>
    <w:r>
      <w:rPr>
        <w:rFonts w:ascii="Times New Roman" w:hAnsi="Times New Roman"/>
        <w:noProof/>
        <w:sz w:val="18"/>
        <w:szCs w:val="18"/>
      </w:rPr>
      <w:t>9</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jc w:val="center"/>
    </w:pPr>
    <w:bookmarkStart w:id="16" w:name="_Hlk181280868"/>
    <w:bookmarkStart w:id="17" w:name="_Hlk181280869"/>
    <w:bookmarkStart w:id="18" w:name="_Hlk181280874"/>
    <w:bookmarkStart w:id="19" w:name="_Hlk181280875"/>
    <w:r>
      <w:rPr>
        <w:noProof/>
        <w14:ligatures w14:val="standardContextual"/>
      </w:rPr>
      <w:drawing>
        <wp:anchor distT="0" distB="0" distL="114300" distR="114300" simplePos="0" relativeHeight="251660288" behindDoc="1" locked="0" layoutInCell="1" allowOverlap="1">
          <wp:simplePos x="0" y="0"/>
          <wp:positionH relativeFrom="leftMargin">
            <wp:align>right</wp:align>
          </wp:positionH>
          <wp:positionV relativeFrom="paragraph">
            <wp:posOffset>-224183</wp:posOffset>
          </wp:positionV>
          <wp:extent cx="437325" cy="461473"/>
          <wp:effectExtent l="0" t="0" r="1270" b="0"/>
          <wp:wrapTight wrapText="bothSides">
            <wp:wrapPolygon edited="0">
              <wp:start x="4709" y="0"/>
              <wp:lineTo x="0" y="4463"/>
              <wp:lineTo x="0" y="15174"/>
              <wp:lineTo x="3767" y="20529"/>
              <wp:lineTo x="4709" y="20529"/>
              <wp:lineTo x="16012" y="20529"/>
              <wp:lineTo x="17895" y="20529"/>
              <wp:lineTo x="20721" y="16959"/>
              <wp:lineTo x="20721" y="2678"/>
              <wp:lineTo x="16012" y="0"/>
              <wp:lineTo x="4709" y="0"/>
            </wp:wrapPolygon>
          </wp:wrapTight>
          <wp:docPr id="1841304579" name="Image 1" descr="Centre Hospitalier de Rambouillet">
            <a:extLst xmlns:a="http://schemas.openxmlformats.org/drawingml/2006/main">
              <a:ext uri="{FF2B5EF4-FFF2-40B4-BE49-F238E27FC236}">
                <a16:creationId xmlns:a16="http://schemas.microsoft.com/office/drawing/2014/main" id="{81A6BB5A-38DD-0209-89F7-8C9BBB5B6C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Centre Hospitalier de Rambouillet">
                    <a:extLst>
                      <a:ext uri="{FF2B5EF4-FFF2-40B4-BE49-F238E27FC236}">
                        <a16:creationId xmlns:a16="http://schemas.microsoft.com/office/drawing/2014/main" id="{81A6BB5A-38DD-0209-89F7-8C9BBB5B6CA9}"/>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10912" t="10295" r="9682" b="9952"/>
                  <a:stretch/>
                </pic:blipFill>
                <pic:spPr bwMode="auto">
                  <a:xfrm>
                    <a:off x="0" y="0"/>
                    <a:ext cx="437325" cy="461473"/>
                  </a:xfrm>
                  <a:prstGeom prst="rect">
                    <a:avLst/>
                  </a:prstGeom>
                  <a:noFill/>
                </pic:spPr>
              </pic:pic>
            </a:graphicData>
          </a:graphic>
        </wp:anchor>
      </w:drawing>
    </w:r>
    <w:r>
      <w:t>Guide Rédactionnel</w:t>
    </w:r>
    <w:r>
      <w:rPr>
        <w14:ligatures w14:val="standardContextual"/>
      </w:rPr>
      <w:t xml:space="preserve"> </w:t>
    </w:r>
  </w:p>
  <w:bookmarkEnd w:id="16"/>
  <w:bookmarkEnd w:id="17"/>
  <w:bookmarkEnd w:id="18"/>
  <w:bookmarkEnd w:id="19"/>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6.75pt;height:229.5pt" o:bullet="t">
        <v:imagedata r:id="rId1" o:title="Triangle Isatis"/>
      </v:shape>
    </w:pict>
  </w:numPicBullet>
  <w:abstractNum w:abstractNumId="0" w15:restartNumberingAfterBreak="0">
    <w:nsid w:val="FFFFFF83"/>
    <w:multiLevelType w:val="singleLevel"/>
    <w:tmpl w:val="988C9FF0"/>
    <w:lvl w:ilvl="0">
      <w:start w:val="1"/>
      <w:numFmt w:val="bullet"/>
      <w:pStyle w:val="Listepucestitre3"/>
      <w:lvlText w:val=""/>
      <w:lvlJc w:val="left"/>
      <w:pPr>
        <w:tabs>
          <w:tab w:val="num" w:pos="1267"/>
        </w:tabs>
        <w:ind w:left="1191" w:hanging="284"/>
      </w:pPr>
      <w:rPr>
        <w:rFonts w:ascii="Symbol" w:hAnsi="Symbol" w:hint="default"/>
        <w:color w:val="0000FF"/>
      </w:rPr>
    </w:lvl>
  </w:abstractNum>
  <w:abstractNum w:abstractNumId="1" w15:restartNumberingAfterBreak="0">
    <w:nsid w:val="0D15174A"/>
    <w:multiLevelType w:val="hybridMultilevel"/>
    <w:tmpl w:val="232CCD02"/>
    <w:lvl w:ilvl="0" w:tplc="0E88FCCA">
      <w:start w:val="1"/>
      <w:numFmt w:val="bullet"/>
      <w:pStyle w:val="Puce2"/>
      <w:lvlText w:val=""/>
      <w:lvlJc w:val="left"/>
      <w:pPr>
        <w:ind w:left="644" w:hanging="360"/>
      </w:pPr>
      <w:rPr>
        <w:rFonts w:ascii="Wingdings" w:hAnsi="Wingdings" w:hint="default"/>
        <w:color w:val="808080" w:themeColor="background1" w:themeShade="80"/>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 w15:restartNumberingAfterBreak="0">
    <w:nsid w:val="17F41E6C"/>
    <w:multiLevelType w:val="hybridMultilevel"/>
    <w:tmpl w:val="3B941AB4"/>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0911744"/>
    <w:multiLevelType w:val="hybridMultilevel"/>
    <w:tmpl w:val="49C6C08C"/>
    <w:lvl w:ilvl="0" w:tplc="FFFFFFFF">
      <w:start w:val="1"/>
      <w:numFmt w:val="lowerLetter"/>
      <w:lvlText w:val="%1)"/>
      <w:lvlJc w:val="left"/>
      <w:pPr>
        <w:ind w:left="720" w:hanging="360"/>
      </w:pPr>
    </w:lvl>
    <w:lvl w:ilvl="1" w:tplc="040C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875F2D"/>
    <w:multiLevelType w:val="hybridMultilevel"/>
    <w:tmpl w:val="3182BFCA"/>
    <w:lvl w:ilvl="0" w:tplc="040C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5" w15:restartNumberingAfterBreak="0">
    <w:nsid w:val="25B557E6"/>
    <w:multiLevelType w:val="multilevel"/>
    <w:tmpl w:val="091CCC02"/>
    <w:lvl w:ilvl="0">
      <w:start w:val="1"/>
      <w:numFmt w:val="bullet"/>
      <w:lvlText w:val=""/>
      <w:lvlPicBulletId w:val="0"/>
      <w:lvlJc w:val="left"/>
      <w:pPr>
        <w:ind w:left="360" w:hanging="360"/>
      </w:pPr>
      <w:rPr>
        <w:rFonts w:ascii="Symbol" w:hAnsi="Symbol" w:hint="default"/>
        <w:color w:val="auto"/>
      </w:rPr>
    </w:lvl>
    <w:lvl w:ilvl="1">
      <w:start w:val="1"/>
      <w:numFmt w:val="bullet"/>
      <w:lvlText w:val="□"/>
      <w:lvlJc w:val="left"/>
      <w:pPr>
        <w:ind w:left="792" w:hanging="432"/>
      </w:pPr>
      <w:rPr>
        <w:rFonts w:ascii="Times New Roman" w:hAnsi="Times New Roman" w:cs="Times New Roman" w:hint="default"/>
        <w:color w:val="2C7FCE" w:themeColor="text2" w:themeTint="99"/>
      </w:rPr>
    </w:lvl>
    <w:lvl w:ilvl="2">
      <w:start w:val="1"/>
      <w:numFmt w:val="bullet"/>
      <w:pStyle w:val="Puce3"/>
      <w:lvlText w:val=""/>
      <w:lvlJc w:val="left"/>
      <w:pPr>
        <w:ind w:left="1224" w:hanging="504"/>
      </w:pPr>
      <w:rPr>
        <w:rFonts w:ascii="Wingdings" w:hAnsi="Wingdings" w:hint="default"/>
        <w:color w:val="808080" w:themeColor="background1" w:themeShade="8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1722674"/>
    <w:multiLevelType w:val="hybridMultilevel"/>
    <w:tmpl w:val="F07E9C74"/>
    <w:lvl w:ilvl="0" w:tplc="7DD83CB2">
      <w:start w:val="1"/>
      <w:numFmt w:val="bullet"/>
      <w:pStyle w:val="Listepucestitre2"/>
      <w:lvlText w:val=""/>
      <w:lvlJc w:val="left"/>
      <w:pPr>
        <w:tabs>
          <w:tab w:val="num" w:pos="1097"/>
        </w:tabs>
        <w:ind w:left="1021" w:hanging="284"/>
      </w:pPr>
      <w:rPr>
        <w:rFonts w:ascii="Symbol" w:hAnsi="Symbol" w:hint="default"/>
        <w:color w:val="0000FF"/>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2A2DD5"/>
    <w:multiLevelType w:val="hybridMultilevel"/>
    <w:tmpl w:val="0A7EDCB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5F21426"/>
    <w:multiLevelType w:val="hybridMultilevel"/>
    <w:tmpl w:val="510E069E"/>
    <w:lvl w:ilvl="0" w:tplc="040C0017">
      <w:start w:val="1"/>
      <w:numFmt w:val="lowerLetter"/>
      <w:lvlText w:val="%1)"/>
      <w:lvlJc w:val="left"/>
      <w:pPr>
        <w:ind w:left="720" w:hanging="360"/>
      </w:pPr>
    </w:lvl>
    <w:lvl w:ilvl="1" w:tplc="040C001B">
      <w:start w:val="1"/>
      <w:numFmt w:val="lowerRoman"/>
      <w:lvlText w:val="%2."/>
      <w:lvlJc w:val="right"/>
      <w:pPr>
        <w:ind w:left="23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65F0101"/>
    <w:multiLevelType w:val="hybridMultilevel"/>
    <w:tmpl w:val="825A59D4"/>
    <w:lvl w:ilvl="0" w:tplc="B5D2CC28">
      <w:start w:val="1"/>
      <w:numFmt w:val="bullet"/>
      <w:pStyle w:val="Puce1"/>
      <w:lvlText w:val=""/>
      <w:lvlPicBulletId w:val="0"/>
      <w:lvlJc w:val="left"/>
      <w:pPr>
        <w:ind w:left="1080" w:hanging="360"/>
      </w:pPr>
      <w:rPr>
        <w:rFonts w:ascii="Symbol" w:hAnsi="Symbo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46FD1862"/>
    <w:multiLevelType w:val="hybridMultilevel"/>
    <w:tmpl w:val="57E8F778"/>
    <w:lvl w:ilvl="0" w:tplc="78C23444">
      <w:start w:val="1"/>
      <w:numFmt w:val="bullet"/>
      <w:pStyle w:val="Puce4"/>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562E8A"/>
    <w:multiLevelType w:val="hybridMultilevel"/>
    <w:tmpl w:val="A81CE7A2"/>
    <w:lvl w:ilvl="0" w:tplc="D2049A44">
      <w:start w:val="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D2245A6"/>
    <w:multiLevelType w:val="hybridMultilevel"/>
    <w:tmpl w:val="7044480C"/>
    <w:lvl w:ilvl="0" w:tplc="9D88F6FA">
      <w:start w:val="1"/>
      <w:numFmt w:val="bullet"/>
      <w:pStyle w:val="Puce30"/>
      <w:lvlText w:val=""/>
      <w:lvlJc w:val="left"/>
      <w:pPr>
        <w:ind w:left="927" w:hanging="360"/>
      </w:pPr>
      <w:rPr>
        <w:rFonts w:ascii="Wingdings" w:hAnsi="Wingdings" w:hint="default"/>
        <w:color w:val="2C7FCE" w:themeColor="text2" w:themeTint="99"/>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5ADE4288"/>
    <w:multiLevelType w:val="multilevel"/>
    <w:tmpl w:val="059C8056"/>
    <w:lvl w:ilvl="0">
      <w:start w:val="1"/>
      <w:numFmt w:val="decimal"/>
      <w:pStyle w:val="Titre2"/>
      <w:lvlText w:val="%1."/>
      <w:lvlJc w:val="left"/>
      <w:pPr>
        <w:ind w:left="360" w:hanging="360"/>
      </w:pPr>
      <w:rPr>
        <w:rFonts w:hint="default"/>
      </w:rPr>
    </w:lvl>
    <w:lvl w:ilvl="1">
      <w:start w:val="1"/>
      <w:numFmt w:val="decimal"/>
      <w:pStyle w:val="Titre3"/>
      <w:lvlText w:val="%1.%2."/>
      <w:lvlJc w:val="left"/>
      <w:pPr>
        <w:ind w:left="792" w:hanging="432"/>
      </w:pPr>
      <w:rPr>
        <w:rFonts w:hint="default"/>
      </w:rPr>
    </w:lvl>
    <w:lvl w:ilvl="2">
      <w:start w:val="1"/>
      <w:numFmt w:val="decimal"/>
      <w:pStyle w:val="Titre4"/>
      <w:lvlText w:val="%1.%2.%3."/>
      <w:lvlJc w:val="left"/>
      <w:pPr>
        <w:ind w:left="1224" w:hanging="504"/>
      </w:pPr>
      <w:rPr>
        <w:rFonts w:hint="default"/>
      </w:rPr>
    </w:lvl>
    <w:lvl w:ilvl="3">
      <w:start w:val="1"/>
      <w:numFmt w:val="decimal"/>
      <w:pStyle w:val="Titre5"/>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B866FB7"/>
    <w:multiLevelType w:val="hybridMultilevel"/>
    <w:tmpl w:val="5908E9BC"/>
    <w:lvl w:ilvl="0" w:tplc="C14407F2">
      <w:start w:val="1"/>
      <w:numFmt w:val="bullet"/>
      <w:pStyle w:val="Puces"/>
      <w:lvlText w:val=""/>
      <w:lvlJc w:val="left"/>
      <w:pPr>
        <w:ind w:left="1457" w:hanging="360"/>
      </w:pPr>
      <w:rPr>
        <w:rFonts w:ascii="Symbol" w:hAnsi="Symbol"/>
        <w:color w:val="0000FF"/>
      </w:rPr>
    </w:lvl>
    <w:lvl w:ilvl="1" w:tplc="4B44CFD2" w:tentative="1">
      <w:start w:val="1"/>
      <w:numFmt w:val="bullet"/>
      <w:lvlText w:val="o"/>
      <w:lvlJc w:val="left"/>
      <w:pPr>
        <w:ind w:left="2177" w:hanging="360"/>
      </w:pPr>
      <w:rPr>
        <w:rFonts w:ascii="Courier New" w:hAnsi="Courier New" w:cs="Courier New" w:hint="default"/>
      </w:rPr>
    </w:lvl>
    <w:lvl w:ilvl="2" w:tplc="390E4FFA" w:tentative="1">
      <w:start w:val="1"/>
      <w:numFmt w:val="bullet"/>
      <w:lvlText w:val=""/>
      <w:lvlJc w:val="left"/>
      <w:pPr>
        <w:ind w:left="2897" w:hanging="360"/>
      </w:pPr>
      <w:rPr>
        <w:rFonts w:ascii="Wingdings" w:hAnsi="Wingdings" w:hint="default"/>
      </w:rPr>
    </w:lvl>
    <w:lvl w:ilvl="3" w:tplc="A428FE1E" w:tentative="1">
      <w:start w:val="1"/>
      <w:numFmt w:val="bullet"/>
      <w:lvlText w:val=""/>
      <w:lvlJc w:val="left"/>
      <w:pPr>
        <w:ind w:left="3617" w:hanging="360"/>
      </w:pPr>
      <w:rPr>
        <w:rFonts w:ascii="Symbol" w:hAnsi="Symbol" w:hint="default"/>
      </w:rPr>
    </w:lvl>
    <w:lvl w:ilvl="4" w:tplc="7CC4DD1E" w:tentative="1">
      <w:start w:val="1"/>
      <w:numFmt w:val="bullet"/>
      <w:lvlText w:val="o"/>
      <w:lvlJc w:val="left"/>
      <w:pPr>
        <w:ind w:left="4337" w:hanging="360"/>
      </w:pPr>
      <w:rPr>
        <w:rFonts w:ascii="Courier New" w:hAnsi="Courier New" w:cs="Courier New" w:hint="default"/>
      </w:rPr>
    </w:lvl>
    <w:lvl w:ilvl="5" w:tplc="6656778E" w:tentative="1">
      <w:start w:val="1"/>
      <w:numFmt w:val="bullet"/>
      <w:lvlText w:val=""/>
      <w:lvlJc w:val="left"/>
      <w:pPr>
        <w:ind w:left="5057" w:hanging="360"/>
      </w:pPr>
      <w:rPr>
        <w:rFonts w:ascii="Wingdings" w:hAnsi="Wingdings" w:hint="default"/>
      </w:rPr>
    </w:lvl>
    <w:lvl w:ilvl="6" w:tplc="F37EAB48" w:tentative="1">
      <w:start w:val="1"/>
      <w:numFmt w:val="bullet"/>
      <w:lvlText w:val=""/>
      <w:lvlJc w:val="left"/>
      <w:pPr>
        <w:ind w:left="5777" w:hanging="360"/>
      </w:pPr>
      <w:rPr>
        <w:rFonts w:ascii="Symbol" w:hAnsi="Symbol" w:hint="default"/>
      </w:rPr>
    </w:lvl>
    <w:lvl w:ilvl="7" w:tplc="8EAA9BFE" w:tentative="1">
      <w:start w:val="1"/>
      <w:numFmt w:val="bullet"/>
      <w:lvlText w:val="o"/>
      <w:lvlJc w:val="left"/>
      <w:pPr>
        <w:ind w:left="6497" w:hanging="360"/>
      </w:pPr>
      <w:rPr>
        <w:rFonts w:ascii="Courier New" w:hAnsi="Courier New" w:cs="Courier New" w:hint="default"/>
      </w:rPr>
    </w:lvl>
    <w:lvl w:ilvl="8" w:tplc="CD86408C" w:tentative="1">
      <w:start w:val="1"/>
      <w:numFmt w:val="bullet"/>
      <w:lvlText w:val=""/>
      <w:lvlJc w:val="left"/>
      <w:pPr>
        <w:ind w:left="7217" w:hanging="360"/>
      </w:pPr>
      <w:rPr>
        <w:rFonts w:ascii="Wingdings" w:hAnsi="Wingdings" w:hint="default"/>
      </w:rPr>
    </w:lvl>
  </w:abstractNum>
  <w:abstractNum w:abstractNumId="15" w15:restartNumberingAfterBreak="0">
    <w:nsid w:val="69D860B8"/>
    <w:multiLevelType w:val="hybridMultilevel"/>
    <w:tmpl w:val="ACA6EB3E"/>
    <w:lvl w:ilvl="0" w:tplc="FFFFFFFF">
      <w:start w:val="1"/>
      <w:numFmt w:val="lowerLetter"/>
      <w:lvlText w:val="%1)"/>
      <w:lvlJc w:val="left"/>
      <w:pPr>
        <w:ind w:left="720" w:hanging="360"/>
      </w:pPr>
    </w:lvl>
    <w:lvl w:ilvl="1" w:tplc="FFFFFFFF">
      <w:start w:val="1"/>
      <w:numFmt w:val="lowerRoman"/>
      <w:lvlText w:val="%2."/>
      <w:lvlJc w:val="right"/>
      <w:pPr>
        <w:ind w:left="2340" w:hanging="360"/>
      </w:pPr>
    </w:lvl>
    <w:lvl w:ilvl="2" w:tplc="AF586FAC">
      <w:start w:val="2"/>
      <w:numFmt w:val="bullet"/>
      <w:lvlText w:val="-"/>
      <w:lvlJc w:val="left"/>
      <w:pPr>
        <w:ind w:left="720" w:hanging="360"/>
      </w:pPr>
      <w:rPr>
        <w:rFonts w:ascii="Calibri" w:eastAsiaTheme="minorEastAsia" w:hAnsi="Calibri" w:cs="Calibri"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2"/>
  </w:num>
  <w:num w:numId="2">
    <w:abstractNumId w:val="13"/>
  </w:num>
  <w:num w:numId="3">
    <w:abstractNumId w:val="14"/>
  </w:num>
  <w:num w:numId="4">
    <w:abstractNumId w:val="6"/>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0"/>
  </w:num>
  <w:num w:numId="8">
    <w:abstractNumId w:val="5"/>
  </w:num>
  <w:num w:numId="9">
    <w:abstractNumId w:val="9"/>
  </w:num>
  <w:num w:numId="10">
    <w:abstractNumId w:val="1"/>
  </w:num>
  <w:num w:numId="11">
    <w:abstractNumId w:val="7"/>
  </w:num>
  <w:num w:numId="12">
    <w:abstractNumId w:val="11"/>
  </w:num>
  <w:num w:numId="13">
    <w:abstractNumId w:val="2"/>
  </w:num>
  <w:num w:numId="14">
    <w:abstractNumId w:val="3"/>
  </w:num>
  <w:num w:numId="15">
    <w:abstractNumId w:val="8"/>
  </w:num>
  <w:num w:numId="16">
    <w:abstractNumId w:val="15"/>
  </w:num>
  <w:num w:numId="17">
    <w:abstractNumId w:val="4"/>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characterSpacingControl w:val="doNotCompress"/>
  <w:hdrShapeDefaults>
    <o:shapedefaults v:ext="edit" spidmax="9217"/>
  </w:hdrShapeDefaults>
  <w:footnotePr>
    <w:numStart w:val="2"/>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2"/>
    </o:shapelayout>
  </w:shapeDefaults>
  <w:decimalSymbol w:val=","/>
  <w:listSeparator w:val=";"/>
  <w15:chartTrackingRefBased/>
  <w15:docId w15:val="{E868C3C3-90D3-4E1A-A363-171235E3A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w:qFormat/>
    <w:pPr>
      <w:spacing w:after="0" w:line="240" w:lineRule="auto"/>
      <w:ind w:left="113"/>
    </w:pPr>
    <w:rPr>
      <w:rFonts w:ascii="Bookman Old Style" w:eastAsia="Times New Roman" w:hAnsi="Bookman Old Style" w:cs="Times New Roman"/>
      <w:kern w:val="0"/>
      <w:sz w:val="20"/>
      <w:szCs w:val="24"/>
      <w:lang w:eastAsia="fr-FR"/>
      <w14:ligatures w14:val="none"/>
    </w:rPr>
  </w:style>
  <w:style w:type="paragraph" w:styleId="Titre1">
    <w:name w:val="heading 1"/>
    <w:aliases w:val="TITRE 1"/>
    <w:basedOn w:val="Normal"/>
    <w:next w:val="Normal"/>
    <w:link w:val="Titre1Car"/>
    <w:qFormat/>
    <w:pPr>
      <w:jc w:val="center"/>
      <w:outlineLvl w:val="0"/>
    </w:pPr>
    <w:rPr>
      <w:rFonts w:eastAsiaTheme="majorEastAsia" w:cstheme="majorBidi"/>
      <w:b/>
      <w:bCs/>
      <w:caps/>
      <w:color w:val="2C7FCE" w:themeColor="text2" w:themeTint="99"/>
      <w:sz w:val="36"/>
      <w:szCs w:val="28"/>
      <w:lang w:eastAsia="en-US" w:bidi="en-US"/>
    </w:rPr>
  </w:style>
  <w:style w:type="paragraph" w:styleId="Titre2">
    <w:name w:val="heading 2"/>
    <w:aliases w:val="TITRE 2"/>
    <w:basedOn w:val="Normal"/>
    <w:next w:val="Normal"/>
    <w:link w:val="Titre2Car"/>
    <w:unhideWhenUsed/>
    <w:qFormat/>
    <w:pPr>
      <w:pageBreakBefore/>
      <w:numPr>
        <w:numId w:val="2"/>
      </w:numPr>
      <w:shd w:val="clear" w:color="auto" w:fill="2C7FCE" w:themeFill="text2" w:themeFillTint="99"/>
      <w:spacing w:after="360"/>
      <w:ind w:left="0" w:firstLine="0"/>
      <w:outlineLvl w:val="1"/>
    </w:pPr>
    <w:rPr>
      <w:rFonts w:eastAsiaTheme="majorEastAsia" w:cstheme="majorBidi"/>
      <w:b/>
      <w:bCs/>
      <w:caps/>
      <w:color w:val="FFFFFF" w:themeColor="background1"/>
      <w:sz w:val="24"/>
      <w:szCs w:val="26"/>
      <w:lang w:eastAsia="en-US" w:bidi="en-US"/>
    </w:rPr>
  </w:style>
  <w:style w:type="paragraph" w:styleId="Titre3">
    <w:name w:val="heading 3"/>
    <w:aliases w:val="TITRE 3"/>
    <w:basedOn w:val="Normal"/>
    <w:next w:val="Normal"/>
    <w:link w:val="Titre3Car"/>
    <w:unhideWhenUsed/>
    <w:qFormat/>
    <w:pPr>
      <w:numPr>
        <w:ilvl w:val="1"/>
        <w:numId w:val="2"/>
      </w:numPr>
      <w:pBdr>
        <w:bottom w:val="single" w:sz="4" w:space="1" w:color="auto"/>
      </w:pBdr>
      <w:shd w:val="clear" w:color="auto" w:fill="FFFFFF" w:themeFill="background1"/>
      <w:spacing w:before="240" w:after="240"/>
      <w:ind w:left="0" w:firstLine="0"/>
      <w:outlineLvl w:val="2"/>
    </w:pPr>
    <w:rPr>
      <w:rFonts w:eastAsiaTheme="majorEastAsia" w:cstheme="majorBidi"/>
      <w:b/>
      <w:bCs/>
      <w:caps/>
      <w:color w:val="2C7FCE" w:themeColor="text2" w:themeTint="99"/>
      <w:sz w:val="22"/>
      <w:szCs w:val="22"/>
      <w:lang w:eastAsia="en-US" w:bidi="en-US"/>
    </w:rPr>
  </w:style>
  <w:style w:type="paragraph" w:styleId="Titre4">
    <w:name w:val="heading 4"/>
    <w:aliases w:val="TITRE 4"/>
    <w:basedOn w:val="Normal"/>
    <w:next w:val="Normal"/>
    <w:link w:val="Titre4Car"/>
    <w:uiPriority w:val="9"/>
    <w:unhideWhenUsed/>
    <w:qFormat/>
    <w:pPr>
      <w:numPr>
        <w:ilvl w:val="2"/>
        <w:numId w:val="2"/>
      </w:numPr>
      <w:spacing w:before="240" w:after="240"/>
      <w:ind w:left="0" w:firstLine="0"/>
      <w:outlineLvl w:val="3"/>
    </w:pPr>
    <w:rPr>
      <w:rFonts w:eastAsiaTheme="majorEastAsia" w:cstheme="majorBidi"/>
      <w:b/>
      <w:bCs/>
      <w:iCs/>
      <w:caps/>
      <w:color w:val="2C7FCE" w:themeColor="text2" w:themeTint="99"/>
      <w:sz w:val="22"/>
      <w:szCs w:val="22"/>
      <w:u w:val="words"/>
      <w:lang w:eastAsia="en-US" w:bidi="en-US"/>
    </w:rPr>
  </w:style>
  <w:style w:type="paragraph" w:styleId="Titre5">
    <w:name w:val="heading 5"/>
    <w:aliases w:val="TITRE 5"/>
    <w:basedOn w:val="Normal"/>
    <w:next w:val="Normal"/>
    <w:link w:val="Titre5Car"/>
    <w:uiPriority w:val="9"/>
    <w:unhideWhenUsed/>
    <w:qFormat/>
    <w:pPr>
      <w:widowControl w:val="0"/>
      <w:numPr>
        <w:ilvl w:val="3"/>
        <w:numId w:val="2"/>
      </w:numPr>
      <w:spacing w:before="120" w:after="120"/>
      <w:ind w:left="0" w:firstLine="0"/>
      <w:outlineLvl w:val="4"/>
    </w:pPr>
    <w:rPr>
      <w:rFonts w:eastAsiaTheme="majorEastAsia" w:cstheme="majorBidi"/>
      <w:smallCaps/>
      <w:color w:val="2C7FCE" w:themeColor="text2" w:themeTint="99"/>
      <w:szCs w:val="22"/>
      <w:lang w:eastAsia="en-US" w:bidi="en-US"/>
    </w:rPr>
  </w:style>
  <w:style w:type="paragraph" w:styleId="Titre6">
    <w:name w:val="heading 6"/>
    <w:basedOn w:val="Normal"/>
    <w:next w:val="Normal"/>
    <w:link w:val="Titre6Car"/>
    <w:uiPriority w:val="9"/>
    <w:semiHidden/>
    <w:unhideWhenUsed/>
    <w:pPr>
      <w:keepNext/>
      <w:keepLines/>
      <w:spacing w:before="200"/>
      <w:outlineLvl w:val="5"/>
    </w:pPr>
    <w:rPr>
      <w:rFonts w:asciiTheme="majorHAnsi" w:eastAsiaTheme="majorEastAsia" w:hAnsiTheme="majorHAnsi" w:cstheme="majorBidi"/>
      <w:i/>
      <w:iCs/>
      <w:color w:val="0A2F40" w:themeColor="accent1" w:themeShade="7F"/>
      <w:szCs w:val="22"/>
      <w:lang w:val="en-US" w:eastAsia="en-US" w:bidi="en-US"/>
    </w:rPr>
  </w:style>
  <w:style w:type="paragraph" w:styleId="Titre7">
    <w:name w:val="heading 7"/>
    <w:basedOn w:val="Normal"/>
    <w:next w:val="Normal"/>
    <w:link w:val="Titre7Car"/>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szCs w:val="22"/>
      <w:lang w:val="en-US" w:eastAsia="en-US" w:bidi="en-US"/>
    </w:rPr>
  </w:style>
  <w:style w:type="paragraph" w:styleId="Titre8">
    <w:name w:val="heading 8"/>
    <w:basedOn w:val="Normal"/>
    <w:next w:val="Normal"/>
    <w:link w:val="Titre8Car"/>
    <w:uiPriority w:val="9"/>
    <w:semiHidden/>
    <w:unhideWhenUsed/>
    <w:qFormat/>
    <w:pPr>
      <w:keepNext/>
      <w:keepLines/>
      <w:spacing w:before="200"/>
      <w:outlineLvl w:val="7"/>
    </w:pPr>
    <w:rPr>
      <w:rFonts w:asciiTheme="majorHAnsi" w:eastAsiaTheme="majorEastAsia" w:hAnsiTheme="majorHAnsi" w:cstheme="majorBidi"/>
      <w:color w:val="156082" w:themeColor="accent1"/>
      <w:szCs w:val="20"/>
      <w:lang w:val="en-US" w:eastAsia="en-US" w:bidi="en-US"/>
    </w:rPr>
  </w:style>
  <w:style w:type="paragraph" w:styleId="Titre9">
    <w:name w:val="heading 9"/>
    <w:basedOn w:val="Normal"/>
    <w:next w:val="Normal"/>
    <w:link w:val="Titre9C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Cs w:val="20"/>
      <w:lang w:val="en-US" w:eastAsia="en-US"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Car"/>
    <w:basedOn w:val="Policepardfaut"/>
    <w:link w:val="Titre1"/>
    <w:rPr>
      <w:rFonts w:ascii="Bookman Old Style" w:eastAsiaTheme="majorEastAsia" w:hAnsi="Bookman Old Style" w:cstheme="majorBidi"/>
      <w:b/>
      <w:bCs/>
      <w:caps/>
      <w:color w:val="2C7FCE" w:themeColor="text2" w:themeTint="99"/>
      <w:kern w:val="0"/>
      <w:sz w:val="36"/>
      <w:szCs w:val="28"/>
      <w:lang w:bidi="en-US"/>
      <w14:ligatures w14:val="none"/>
    </w:rPr>
  </w:style>
  <w:style w:type="character" w:customStyle="1" w:styleId="Titre2Car">
    <w:name w:val="Titre 2 Car"/>
    <w:aliases w:val="TITRE 2 Car"/>
    <w:basedOn w:val="Policepardfaut"/>
    <w:link w:val="Titre2"/>
    <w:rPr>
      <w:rFonts w:ascii="Bookman Old Style" w:eastAsiaTheme="majorEastAsia" w:hAnsi="Bookman Old Style" w:cstheme="majorBidi"/>
      <w:b/>
      <w:bCs/>
      <w:caps/>
      <w:color w:val="FFFFFF" w:themeColor="background1"/>
      <w:kern w:val="0"/>
      <w:sz w:val="24"/>
      <w:szCs w:val="26"/>
      <w:shd w:val="clear" w:color="auto" w:fill="2C7FCE" w:themeFill="text2" w:themeFillTint="99"/>
      <w:lang w:bidi="en-US"/>
      <w14:ligatures w14:val="none"/>
    </w:rPr>
  </w:style>
  <w:style w:type="character" w:customStyle="1" w:styleId="Titre3Car">
    <w:name w:val="Titre 3 Car"/>
    <w:aliases w:val="TITRE 3 Car"/>
    <w:basedOn w:val="Policepardfaut"/>
    <w:link w:val="Titre3"/>
    <w:rPr>
      <w:rFonts w:ascii="Bookman Old Style" w:eastAsiaTheme="majorEastAsia" w:hAnsi="Bookman Old Style" w:cstheme="majorBidi"/>
      <w:b/>
      <w:bCs/>
      <w:caps/>
      <w:color w:val="2C7FCE" w:themeColor="text2" w:themeTint="99"/>
      <w:kern w:val="0"/>
      <w:shd w:val="clear" w:color="auto" w:fill="FFFFFF" w:themeFill="background1"/>
      <w:lang w:bidi="en-US"/>
      <w14:ligatures w14:val="none"/>
    </w:rPr>
  </w:style>
  <w:style w:type="character" w:customStyle="1" w:styleId="Titre4Car">
    <w:name w:val="Titre 4 Car"/>
    <w:aliases w:val="TITRE 4 Car"/>
    <w:basedOn w:val="Policepardfaut"/>
    <w:link w:val="Titre4"/>
    <w:uiPriority w:val="9"/>
    <w:rPr>
      <w:rFonts w:ascii="Bookman Old Style" w:eastAsiaTheme="majorEastAsia" w:hAnsi="Bookman Old Style" w:cstheme="majorBidi"/>
      <w:b/>
      <w:bCs/>
      <w:iCs/>
      <w:caps/>
      <w:color w:val="2C7FCE" w:themeColor="text2" w:themeTint="99"/>
      <w:kern w:val="0"/>
      <w:u w:val="words"/>
      <w:lang w:bidi="en-US"/>
      <w14:ligatures w14:val="none"/>
    </w:rPr>
  </w:style>
  <w:style w:type="character" w:customStyle="1" w:styleId="Titre5Car">
    <w:name w:val="Titre 5 Car"/>
    <w:aliases w:val="TITRE 5 Car"/>
    <w:basedOn w:val="Policepardfaut"/>
    <w:link w:val="Titre5"/>
    <w:uiPriority w:val="9"/>
    <w:rPr>
      <w:rFonts w:ascii="Bookman Old Style" w:eastAsiaTheme="majorEastAsia" w:hAnsi="Bookman Old Style" w:cstheme="majorBidi"/>
      <w:smallCaps/>
      <w:color w:val="2C7FCE" w:themeColor="text2" w:themeTint="99"/>
      <w:kern w:val="0"/>
      <w:sz w:val="20"/>
      <w:lang w:bidi="en-US"/>
      <w14:ligatures w14:val="none"/>
    </w:rPr>
  </w:style>
  <w:style w:type="character" w:customStyle="1" w:styleId="Titre6Car">
    <w:name w:val="Titre 6 Car"/>
    <w:basedOn w:val="Policepardfaut"/>
    <w:link w:val="Titre6"/>
    <w:uiPriority w:val="9"/>
    <w:semiHidden/>
    <w:rPr>
      <w:rFonts w:asciiTheme="majorHAnsi" w:eastAsiaTheme="majorEastAsia" w:hAnsiTheme="majorHAnsi" w:cstheme="majorBidi"/>
      <w:i/>
      <w:iCs/>
      <w:color w:val="0A2F40" w:themeColor="accent1" w:themeShade="7F"/>
      <w:kern w:val="0"/>
      <w:sz w:val="20"/>
      <w:lang w:val="en-US" w:bidi="en-US"/>
      <w14:ligatures w14:val="none"/>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404040" w:themeColor="text1" w:themeTint="BF"/>
      <w:kern w:val="0"/>
      <w:sz w:val="20"/>
      <w:lang w:val="en-US" w:bidi="en-US"/>
      <w14:ligatures w14:val="none"/>
    </w:rPr>
  </w:style>
  <w:style w:type="character" w:customStyle="1" w:styleId="Titre8Car">
    <w:name w:val="Titre 8 Car"/>
    <w:basedOn w:val="Policepardfaut"/>
    <w:link w:val="Titre8"/>
    <w:uiPriority w:val="9"/>
    <w:semiHidden/>
    <w:rPr>
      <w:rFonts w:asciiTheme="majorHAnsi" w:eastAsiaTheme="majorEastAsia" w:hAnsiTheme="majorHAnsi" w:cstheme="majorBidi"/>
      <w:color w:val="156082" w:themeColor="accent1"/>
      <w:kern w:val="0"/>
      <w:sz w:val="20"/>
      <w:szCs w:val="20"/>
      <w:lang w:val="en-US" w:bidi="en-US"/>
      <w14:ligatures w14:val="none"/>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404040" w:themeColor="text1" w:themeTint="BF"/>
      <w:kern w:val="0"/>
      <w:sz w:val="20"/>
      <w:szCs w:val="20"/>
      <w:lang w:val="en-US" w:bidi="en-US"/>
      <w14:ligatures w14:val="none"/>
    </w:rPr>
  </w:style>
  <w:style w:type="paragraph" w:styleId="Titre">
    <w:name w:val="Title"/>
    <w:basedOn w:val="Normal"/>
    <w:next w:val="Normal"/>
    <w:link w:val="TitreCar"/>
    <w:uiPriority w:val="10"/>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lang w:val="en-US" w:eastAsia="en-US" w:bidi="en-US"/>
    </w:rPr>
  </w:style>
  <w:style w:type="character" w:customStyle="1" w:styleId="TitreCar">
    <w:name w:val="Titre Car"/>
    <w:basedOn w:val="Policepardfaut"/>
    <w:link w:val="Titre"/>
    <w:uiPriority w:val="10"/>
    <w:rPr>
      <w:rFonts w:asciiTheme="majorHAnsi" w:eastAsiaTheme="majorEastAsia" w:hAnsiTheme="majorHAnsi" w:cstheme="majorBidi"/>
      <w:color w:val="0A1D30" w:themeColor="text2" w:themeShade="BF"/>
      <w:spacing w:val="5"/>
      <w:kern w:val="28"/>
      <w:sz w:val="52"/>
      <w:szCs w:val="52"/>
      <w:lang w:val="en-US" w:bidi="en-US"/>
      <w14:ligatures w14:val="none"/>
    </w:rPr>
  </w:style>
  <w:style w:type="paragraph" w:styleId="Sous-titre">
    <w:name w:val="Subtitle"/>
    <w:basedOn w:val="Normal"/>
    <w:next w:val="Normal"/>
    <w:link w:val="Sous-titreCar"/>
    <w:uiPriority w:val="11"/>
    <w:pPr>
      <w:numPr>
        <w:ilvl w:val="1"/>
      </w:numPr>
      <w:ind w:left="113"/>
    </w:pPr>
    <w:rPr>
      <w:rFonts w:asciiTheme="majorHAnsi" w:eastAsiaTheme="majorEastAsia" w:hAnsiTheme="majorHAnsi" w:cstheme="majorBidi"/>
      <w:i/>
      <w:iCs/>
      <w:color w:val="156082" w:themeColor="accent1"/>
      <w:spacing w:val="15"/>
      <w:sz w:val="24"/>
      <w:lang w:val="en-US" w:eastAsia="en-US" w:bidi="en-US"/>
    </w:rPr>
  </w:style>
  <w:style w:type="character" w:customStyle="1" w:styleId="Sous-titreCar">
    <w:name w:val="Sous-titre Car"/>
    <w:basedOn w:val="Policepardfaut"/>
    <w:link w:val="Sous-titre"/>
    <w:uiPriority w:val="11"/>
    <w:rPr>
      <w:rFonts w:asciiTheme="majorHAnsi" w:eastAsiaTheme="majorEastAsia" w:hAnsiTheme="majorHAnsi" w:cstheme="majorBidi"/>
      <w:i/>
      <w:iCs/>
      <w:color w:val="156082" w:themeColor="accent1"/>
      <w:spacing w:val="15"/>
      <w:kern w:val="0"/>
      <w:sz w:val="24"/>
      <w:szCs w:val="24"/>
      <w:lang w:val="en-US" w:bidi="en-US"/>
      <w14:ligatures w14:val="none"/>
    </w:rPr>
  </w:style>
  <w:style w:type="paragraph" w:styleId="Citation">
    <w:name w:val="Quote"/>
    <w:basedOn w:val="Normal"/>
    <w:next w:val="Normal"/>
    <w:link w:val="CitationCar"/>
    <w:uiPriority w:val="29"/>
    <w:rPr>
      <w:rFonts w:eastAsiaTheme="minorEastAsia" w:cstheme="minorBidi"/>
      <w:i/>
      <w:iCs/>
      <w:color w:val="000000" w:themeColor="text1"/>
      <w:szCs w:val="22"/>
      <w:lang w:val="en-US" w:eastAsia="en-US" w:bidi="en-US"/>
    </w:rPr>
  </w:style>
  <w:style w:type="character" w:customStyle="1" w:styleId="CitationCar">
    <w:name w:val="Citation Car"/>
    <w:basedOn w:val="Policepardfaut"/>
    <w:link w:val="Citation"/>
    <w:uiPriority w:val="29"/>
    <w:rPr>
      <w:rFonts w:ascii="Bookman Old Style" w:eastAsiaTheme="minorEastAsia" w:hAnsi="Bookman Old Style"/>
      <w:i/>
      <w:iCs/>
      <w:color w:val="000000" w:themeColor="text1"/>
      <w:kern w:val="0"/>
      <w:sz w:val="20"/>
      <w:lang w:val="en-US" w:bidi="en-US"/>
      <w14:ligatures w14:val="none"/>
    </w:rPr>
  </w:style>
  <w:style w:type="paragraph" w:styleId="Paragraphedeliste">
    <w:name w:val="List Paragraph"/>
    <w:basedOn w:val="Normal"/>
    <w:link w:val="ParagraphedelisteCar"/>
    <w:uiPriority w:val="34"/>
    <w:pPr>
      <w:ind w:left="720"/>
      <w:contextualSpacing/>
    </w:pPr>
    <w:rPr>
      <w:rFonts w:eastAsiaTheme="minorEastAsia" w:cstheme="minorBidi"/>
      <w:szCs w:val="22"/>
      <w:lang w:val="en-US" w:eastAsia="en-US" w:bidi="en-US"/>
    </w:rPr>
  </w:style>
  <w:style w:type="character" w:styleId="Emphaseintense">
    <w:name w:val="Intense Emphasis"/>
    <w:basedOn w:val="Policepardfaut"/>
    <w:uiPriority w:val="21"/>
    <w:rPr>
      <w:b/>
      <w:bCs/>
      <w:i/>
      <w:iCs/>
      <w:color w:val="156082" w:themeColor="accent1"/>
    </w:rPr>
  </w:style>
  <w:style w:type="paragraph" w:styleId="Citationintense">
    <w:name w:val="Intense Quote"/>
    <w:basedOn w:val="Normal"/>
    <w:next w:val="Normal"/>
    <w:link w:val="CitationintenseCar"/>
    <w:uiPriority w:val="30"/>
    <w:pPr>
      <w:pBdr>
        <w:bottom w:val="single" w:sz="4" w:space="4" w:color="156082" w:themeColor="accent1"/>
      </w:pBdr>
      <w:spacing w:before="200" w:after="280"/>
      <w:ind w:left="936" w:right="936"/>
    </w:pPr>
    <w:rPr>
      <w:rFonts w:eastAsiaTheme="minorEastAsia" w:cstheme="minorBidi"/>
      <w:b/>
      <w:bCs/>
      <w:i/>
      <w:iCs/>
      <w:color w:val="156082" w:themeColor="accent1"/>
      <w:szCs w:val="22"/>
      <w:lang w:val="en-US" w:eastAsia="en-US" w:bidi="en-US"/>
    </w:rPr>
  </w:style>
  <w:style w:type="character" w:customStyle="1" w:styleId="CitationintenseCar">
    <w:name w:val="Citation intense Car"/>
    <w:basedOn w:val="Policepardfaut"/>
    <w:link w:val="Citationintense"/>
    <w:uiPriority w:val="30"/>
    <w:rPr>
      <w:rFonts w:ascii="Bookman Old Style" w:eastAsiaTheme="minorEastAsia" w:hAnsi="Bookman Old Style"/>
      <w:b/>
      <w:bCs/>
      <w:i/>
      <w:iCs/>
      <w:color w:val="156082" w:themeColor="accent1"/>
      <w:kern w:val="0"/>
      <w:sz w:val="20"/>
      <w:lang w:val="en-US" w:bidi="en-US"/>
      <w14:ligatures w14:val="none"/>
    </w:rPr>
  </w:style>
  <w:style w:type="character" w:styleId="Rfrenceintense">
    <w:name w:val="Intense Reference"/>
    <w:basedOn w:val="Policepardfaut"/>
    <w:uiPriority w:val="32"/>
    <w:rPr>
      <w:b/>
      <w:bCs/>
      <w:smallCaps/>
      <w:color w:val="E97132" w:themeColor="accent2"/>
      <w:spacing w:val="5"/>
      <w:u w:val="single"/>
    </w:rPr>
  </w:style>
  <w:style w:type="paragraph" w:styleId="Lgende">
    <w:name w:val="caption"/>
    <w:basedOn w:val="Normal"/>
    <w:next w:val="Normal"/>
    <w:uiPriority w:val="35"/>
    <w:semiHidden/>
    <w:unhideWhenUsed/>
    <w:qFormat/>
    <w:rPr>
      <w:rFonts w:eastAsiaTheme="minorEastAsia" w:cstheme="minorBidi"/>
      <w:b/>
      <w:bCs/>
      <w:color w:val="156082" w:themeColor="accent1"/>
      <w:sz w:val="18"/>
      <w:szCs w:val="18"/>
      <w:lang w:val="en-US" w:eastAsia="en-US" w:bidi="en-US"/>
    </w:rPr>
  </w:style>
  <w:style w:type="character" w:styleId="lev">
    <w:name w:val="Strong"/>
    <w:basedOn w:val="Policepardfaut"/>
    <w:uiPriority w:val="22"/>
    <w:rPr>
      <w:b/>
      <w:bCs/>
    </w:rPr>
  </w:style>
  <w:style w:type="character" w:styleId="Accentuation">
    <w:name w:val="Emphasis"/>
    <w:basedOn w:val="Policepardfaut"/>
    <w:uiPriority w:val="20"/>
    <w:rPr>
      <w:i/>
      <w:iCs/>
    </w:rPr>
  </w:style>
  <w:style w:type="paragraph" w:styleId="Sansinterligne">
    <w:name w:val="No Spacing"/>
    <w:link w:val="SansinterligneCar"/>
    <w:uiPriority w:val="1"/>
    <w:pPr>
      <w:spacing w:after="0" w:line="240" w:lineRule="auto"/>
      <w:ind w:left="113"/>
    </w:pPr>
    <w:rPr>
      <w:rFonts w:eastAsiaTheme="minorEastAsia"/>
      <w:kern w:val="0"/>
      <w:lang w:val="en-US" w:bidi="en-US"/>
      <w14:ligatures w14:val="none"/>
    </w:rPr>
  </w:style>
  <w:style w:type="character" w:customStyle="1" w:styleId="SansinterligneCar">
    <w:name w:val="Sans interligne Car"/>
    <w:basedOn w:val="Policepardfaut"/>
    <w:link w:val="Sansinterligne"/>
    <w:uiPriority w:val="1"/>
    <w:rPr>
      <w:rFonts w:eastAsiaTheme="minorEastAsia"/>
      <w:kern w:val="0"/>
      <w:lang w:val="en-US" w:bidi="en-US"/>
      <w14:ligatures w14:val="none"/>
    </w:rPr>
  </w:style>
  <w:style w:type="character" w:styleId="Emphaseple">
    <w:name w:val="Subtle Emphasis"/>
    <w:basedOn w:val="Policepardfaut"/>
    <w:uiPriority w:val="19"/>
    <w:rPr>
      <w:i/>
      <w:iCs/>
      <w:color w:val="808080" w:themeColor="text1" w:themeTint="7F"/>
    </w:rPr>
  </w:style>
  <w:style w:type="character" w:styleId="Rfrenceple">
    <w:name w:val="Subtle Reference"/>
    <w:basedOn w:val="Policepardfaut"/>
    <w:uiPriority w:val="31"/>
    <w:rPr>
      <w:smallCaps/>
      <w:color w:val="E97132" w:themeColor="accent2"/>
      <w:u w:val="single"/>
    </w:rPr>
  </w:style>
  <w:style w:type="character" w:styleId="Titredulivre">
    <w:name w:val="Book Title"/>
    <w:basedOn w:val="Policepardfaut"/>
    <w:uiPriority w:val="33"/>
    <w:rPr>
      <w:b/>
      <w:bCs/>
      <w:smallCaps/>
      <w:spacing w:val="5"/>
    </w:rPr>
  </w:style>
  <w:style w:type="paragraph" w:styleId="En-ttedetabledesmatires">
    <w:name w:val="TOC Heading"/>
    <w:basedOn w:val="Titre1"/>
    <w:next w:val="Normal"/>
    <w:uiPriority w:val="39"/>
    <w:unhideWhenUsed/>
    <w:qFormat/>
    <w:pPr>
      <w:outlineLvl w:val="9"/>
    </w:pPr>
  </w:style>
  <w:style w:type="paragraph" w:customStyle="1" w:styleId="Puce1">
    <w:name w:val="Puce 1"/>
    <w:basedOn w:val="Normal"/>
    <w:next w:val="TextePuce1"/>
    <w:qFormat/>
    <w:pPr>
      <w:numPr>
        <w:numId w:val="9"/>
      </w:numPr>
      <w:ind w:left="113" w:firstLine="0"/>
    </w:pPr>
    <w:rPr>
      <w:rFonts w:eastAsiaTheme="minorEastAsia" w:cstheme="minorBidi"/>
      <w:b/>
      <w:szCs w:val="22"/>
      <w:lang w:eastAsia="en-US" w:bidi="en-US"/>
    </w:rPr>
  </w:style>
  <w:style w:type="paragraph" w:customStyle="1" w:styleId="TextePuce1">
    <w:name w:val="Texte Puce1"/>
    <w:basedOn w:val="Normal"/>
    <w:pPr>
      <w:pBdr>
        <w:left w:val="single" w:sz="4" w:space="4" w:color="2C7FCE" w:themeColor="text2" w:themeTint="99"/>
      </w:pBdr>
      <w:ind w:left="340"/>
    </w:pPr>
  </w:style>
  <w:style w:type="paragraph" w:customStyle="1" w:styleId="Puce2">
    <w:name w:val="Puce 2"/>
    <w:basedOn w:val="Normal"/>
    <w:next w:val="TextePuce2"/>
    <w:link w:val="Puce2Car"/>
    <w:qFormat/>
    <w:pPr>
      <w:numPr>
        <w:numId w:val="10"/>
      </w:numPr>
      <w:shd w:val="clear" w:color="auto" w:fill="FFFFFF" w:themeFill="background1"/>
      <w:outlineLvl w:val="1"/>
    </w:pPr>
    <w:rPr>
      <w:rFonts w:eastAsiaTheme="minorEastAsia" w:cstheme="minorBidi"/>
      <w:szCs w:val="22"/>
      <w:lang w:eastAsia="en-US" w:bidi="en-US"/>
    </w:rPr>
  </w:style>
  <w:style w:type="paragraph" w:customStyle="1" w:styleId="TextePuce2">
    <w:name w:val="Texte Puce2"/>
    <w:basedOn w:val="Normal"/>
    <w:pPr>
      <w:pBdr>
        <w:left w:val="single" w:sz="4" w:space="4" w:color="2C7FCE" w:themeColor="text2" w:themeTint="99"/>
      </w:pBdr>
      <w:ind w:left="454"/>
    </w:pPr>
  </w:style>
  <w:style w:type="paragraph" w:customStyle="1" w:styleId="Puce3">
    <w:name w:val="Puce 3"/>
    <w:basedOn w:val="Normal"/>
    <w:qFormat/>
    <w:pPr>
      <w:numPr>
        <w:ilvl w:val="2"/>
        <w:numId w:val="8"/>
      </w:numPr>
    </w:pPr>
    <w:rPr>
      <w:rFonts w:eastAsiaTheme="minorEastAsia" w:cstheme="minorBidi"/>
      <w:szCs w:val="22"/>
      <w:lang w:val="en-US" w:eastAsia="en-US" w:bidi="en-US"/>
    </w:rPr>
  </w:style>
  <w:style w:type="paragraph" w:customStyle="1" w:styleId="Puce30">
    <w:name w:val="Puce3"/>
    <w:basedOn w:val="Normal"/>
    <w:next w:val="TextePuce3"/>
    <w:autoRedefine/>
    <w:pPr>
      <w:numPr>
        <w:numId w:val="1"/>
      </w:numPr>
      <w:ind w:left="567" w:firstLine="0"/>
      <w:outlineLvl w:val="2"/>
    </w:pPr>
    <w:rPr>
      <w:rFonts w:eastAsiaTheme="minorEastAsia" w:cstheme="minorBidi"/>
      <w:szCs w:val="22"/>
      <w:lang w:eastAsia="en-US" w:bidi="en-US"/>
    </w:rPr>
  </w:style>
  <w:style w:type="paragraph" w:customStyle="1" w:styleId="TextePuce3">
    <w:name w:val="Texte Puce3"/>
    <w:basedOn w:val="Normal"/>
    <w:pPr>
      <w:pBdr>
        <w:left w:val="single" w:sz="4" w:space="4" w:color="2C7FCE" w:themeColor="text2" w:themeTint="99"/>
      </w:pBdr>
      <w:ind w:left="737"/>
    </w:p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imes New Roman" w:hAnsi="Tahoma" w:cs="Tahoma"/>
      <w:kern w:val="0"/>
      <w:sz w:val="16"/>
      <w:szCs w:val="16"/>
      <w:lang w:eastAsia="fr-FR"/>
      <w14:ligatures w14:val="none"/>
    </w:rPr>
  </w:style>
  <w:style w:type="table" w:styleId="Grilledutableau">
    <w:name w:val="Table Grid"/>
    <w:basedOn w:val="TableauNormal"/>
    <w:uiPriority w:val="99"/>
    <w:pPr>
      <w:spacing w:after="0" w:line="240" w:lineRule="auto"/>
      <w:ind w:left="113"/>
    </w:pPr>
    <w:rPr>
      <w:rFonts w:eastAsiaTheme="minorEastAsia"/>
      <w:kern w:val="0"/>
      <w:lang w:val="en-US" w:bidi="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Pr>
      <w:color w:val="467886" w:themeColor="hyperlink"/>
      <w:u w:val="single"/>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Bookman Old Style" w:eastAsia="Times New Roman" w:hAnsi="Bookman Old Style" w:cs="Times New Roman"/>
      <w:kern w:val="0"/>
      <w:sz w:val="20"/>
      <w:szCs w:val="24"/>
      <w:lang w:eastAsia="fr-FR"/>
      <w14:ligatures w14:val="none"/>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Bookman Old Style" w:eastAsia="Times New Roman" w:hAnsi="Bookman Old Style" w:cs="Times New Roman"/>
      <w:kern w:val="0"/>
      <w:sz w:val="20"/>
      <w:szCs w:val="24"/>
      <w:lang w:eastAsia="fr-FR"/>
      <w14:ligatures w14:val="none"/>
    </w:rPr>
  </w:style>
  <w:style w:type="paragraph" w:styleId="Explorateurdedocuments">
    <w:name w:val="Document Map"/>
    <w:basedOn w:val="Normal"/>
    <w:link w:val="ExplorateurdedocumentsCar"/>
    <w:uiPriority w:val="99"/>
    <w:semiHidden/>
    <w:unhideWhenUse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Pr>
      <w:rFonts w:ascii="Tahoma" w:eastAsia="Times New Roman" w:hAnsi="Tahoma" w:cs="Tahoma"/>
      <w:kern w:val="0"/>
      <w:sz w:val="16"/>
      <w:szCs w:val="16"/>
      <w:lang w:eastAsia="fr-FR"/>
      <w14:ligatures w14:val="none"/>
    </w:rPr>
  </w:style>
  <w:style w:type="character" w:styleId="Textedelespacerserv">
    <w:name w:val="Placeholder Text"/>
    <w:basedOn w:val="Policepardfaut"/>
    <w:uiPriority w:val="99"/>
    <w:semiHidden/>
    <w:rPr>
      <w:color w:val="808080"/>
    </w:rPr>
  </w:style>
  <w:style w:type="paragraph" w:customStyle="1" w:styleId="822EF7AFA64C4CC69BE31DB46F58BBFD">
    <w:name w:val="822EF7AFA64C4CC69BE31DB46F58BBFD"/>
    <w:pPr>
      <w:spacing w:after="0" w:line="240" w:lineRule="auto"/>
      <w:ind w:left="113"/>
    </w:pPr>
    <w:rPr>
      <w:rFonts w:eastAsiaTheme="minorEastAsia"/>
      <w:kern w:val="0"/>
      <w:lang w:val="en-US"/>
      <w14:ligatures w14:val="none"/>
    </w:rPr>
  </w:style>
  <w:style w:type="character" w:styleId="Numrodepage">
    <w:name w:val="page number"/>
    <w:basedOn w:val="Policepardfaut"/>
    <w:rPr>
      <w:rFonts w:ascii="Bookman Old Style" w:hAnsi="Bookman Old Style"/>
    </w:rPr>
  </w:style>
  <w:style w:type="paragraph" w:customStyle="1" w:styleId="Paragraphetitre2">
    <w:name w:val="Paragraphe titre 2"/>
    <w:basedOn w:val="Normal"/>
    <w:pPr>
      <w:spacing w:before="60" w:after="60"/>
      <w:ind w:left="737"/>
    </w:pPr>
  </w:style>
  <w:style w:type="paragraph" w:customStyle="1" w:styleId="Puces">
    <w:name w:val="Puces"/>
    <w:basedOn w:val="Normal"/>
    <w:pPr>
      <w:numPr>
        <w:numId w:val="3"/>
      </w:numPr>
    </w:pPr>
  </w:style>
  <w:style w:type="paragraph" w:customStyle="1" w:styleId="Sousliste3">
    <w:name w:val="Sous liste 3"/>
    <w:basedOn w:val="Normal"/>
    <w:pPr>
      <w:pBdr>
        <w:left w:val="single" w:sz="8" w:space="4" w:color="0000FF"/>
      </w:pBdr>
      <w:overflowPunct w:val="0"/>
      <w:autoSpaceDE w:val="0"/>
      <w:autoSpaceDN w:val="0"/>
      <w:adjustRightInd w:val="0"/>
      <w:spacing w:after="20"/>
      <w:ind w:left="1247"/>
      <w:textAlignment w:val="baseline"/>
    </w:pPr>
    <w:rPr>
      <w:szCs w:val="20"/>
    </w:rPr>
  </w:style>
  <w:style w:type="paragraph" w:styleId="TM1">
    <w:name w:val="toc 1"/>
    <w:basedOn w:val="Normal"/>
    <w:next w:val="Normal"/>
    <w:autoRedefine/>
    <w:uiPriority w:val="39"/>
    <w:unhideWhenUsed/>
    <w:pPr>
      <w:spacing w:after="100"/>
    </w:pPr>
    <w:rPr>
      <w:b/>
      <w:caps/>
      <w:color w:val="2C7FCE" w:themeColor="text2" w:themeTint="99"/>
    </w:rPr>
  </w:style>
  <w:style w:type="paragraph" w:styleId="TM2">
    <w:name w:val="toc 2"/>
    <w:basedOn w:val="Normal"/>
    <w:next w:val="Normal"/>
    <w:autoRedefine/>
    <w:uiPriority w:val="39"/>
    <w:unhideWhenUsed/>
    <w:pPr>
      <w:spacing w:after="100"/>
      <w:ind w:left="200"/>
    </w:pPr>
    <w:rPr>
      <w:b/>
      <w:caps/>
      <w:sz w:val="18"/>
    </w:rPr>
  </w:style>
  <w:style w:type="paragraph" w:styleId="TM3">
    <w:name w:val="toc 3"/>
    <w:basedOn w:val="Normal"/>
    <w:next w:val="Normal"/>
    <w:autoRedefine/>
    <w:uiPriority w:val="39"/>
    <w:unhideWhenUsed/>
    <w:pPr>
      <w:spacing w:after="100"/>
      <w:ind w:left="400"/>
    </w:pPr>
    <w:rPr>
      <w:sz w:val="18"/>
    </w:rPr>
  </w:style>
  <w:style w:type="paragraph" w:styleId="TM4">
    <w:name w:val="toc 4"/>
    <w:basedOn w:val="Normal"/>
    <w:next w:val="Normal"/>
    <w:autoRedefine/>
    <w:uiPriority w:val="39"/>
    <w:unhideWhenUsed/>
    <w:pPr>
      <w:spacing w:after="100"/>
      <w:ind w:left="600"/>
    </w:pPr>
    <w:rPr>
      <w:sz w:val="16"/>
    </w:rPr>
  </w:style>
  <w:style w:type="paragraph" w:customStyle="1" w:styleId="Annotation">
    <w:name w:val="Annotation"/>
    <w:basedOn w:val="Normal"/>
    <w:next w:val="Normal"/>
    <w:qFormat/>
    <w:pPr>
      <w:shd w:val="clear" w:color="auto" w:fill="D9D9D9" w:themeFill="background1" w:themeFillShade="D9"/>
    </w:pPr>
    <w:rPr>
      <w:i/>
      <w:sz w:val="18"/>
    </w:rPr>
  </w:style>
  <w:style w:type="paragraph" w:customStyle="1" w:styleId="Souspuces">
    <w:name w:val="Sous puces"/>
    <w:basedOn w:val="Sousliste3"/>
    <w:pPr>
      <w:ind w:left="1117"/>
    </w:pPr>
  </w:style>
  <w:style w:type="paragraph" w:customStyle="1" w:styleId="Soustitre3">
    <w:name w:val="Sous titre 3"/>
    <w:basedOn w:val="Normal"/>
    <w:next w:val="Normal"/>
    <w:pPr>
      <w:spacing w:before="120" w:after="120"/>
      <w:ind w:left="737"/>
    </w:pPr>
    <w:rPr>
      <w:rFonts w:ascii="Arial" w:hAnsi="Arial"/>
      <w:b/>
      <w:bCs/>
      <w:caps/>
      <w:sz w:val="18"/>
      <w:u w:val="single"/>
    </w:rPr>
  </w:style>
  <w:style w:type="paragraph" w:customStyle="1" w:styleId="Commentairetitre2">
    <w:name w:val="Commentaire titre 2"/>
    <w:basedOn w:val="Normal"/>
    <w:pPr>
      <w:shd w:val="clear" w:color="auto" w:fill="E6E6E6"/>
      <w:spacing w:before="60" w:after="60"/>
      <w:ind w:left="737"/>
    </w:pPr>
    <w:rPr>
      <w:i/>
    </w:rPr>
  </w:style>
  <w:style w:type="paragraph" w:customStyle="1" w:styleId="Gris">
    <w:name w:val="Grisé"/>
    <w:basedOn w:val="Normal"/>
    <w:pPr>
      <w:shd w:val="clear" w:color="auto" w:fill="E6E6E6"/>
      <w:spacing w:before="240" w:after="120"/>
      <w:ind w:left="737"/>
    </w:pPr>
    <w:rPr>
      <w:i/>
    </w:rPr>
  </w:style>
  <w:style w:type="paragraph" w:customStyle="1" w:styleId="Paragraphetitre3">
    <w:name w:val="Paragraphe titre 3"/>
    <w:basedOn w:val="Paragraphetitre2"/>
    <w:pPr>
      <w:ind w:left="907"/>
    </w:pPr>
  </w:style>
  <w:style w:type="paragraph" w:customStyle="1" w:styleId="Listepucestitre2">
    <w:name w:val="Liste à puces titre 2"/>
    <w:basedOn w:val="Normal"/>
    <w:pPr>
      <w:numPr>
        <w:numId w:val="4"/>
      </w:numPr>
      <w:ind w:left="1077" w:hanging="340"/>
    </w:pPr>
  </w:style>
  <w:style w:type="character" w:styleId="Appelnotedebasdep">
    <w:name w:val="footnote reference"/>
    <w:semiHidden/>
    <w:rPr>
      <w:vertAlign w:val="superscript"/>
    </w:rPr>
  </w:style>
  <w:style w:type="paragraph" w:styleId="Notedebasdepage">
    <w:name w:val="footnote text"/>
    <w:basedOn w:val="Normal"/>
    <w:link w:val="NotedebasdepageCar"/>
    <w:semiHidden/>
    <w:pPr>
      <w:suppressLineNumbers/>
      <w:ind w:left="283" w:hanging="283"/>
    </w:pPr>
    <w:rPr>
      <w:szCs w:val="20"/>
    </w:rPr>
  </w:style>
  <w:style w:type="character" w:customStyle="1" w:styleId="NotedebasdepageCar">
    <w:name w:val="Note de bas de page Car"/>
    <w:basedOn w:val="Policepardfaut"/>
    <w:link w:val="Notedebasdepage"/>
    <w:semiHidden/>
    <w:rPr>
      <w:rFonts w:ascii="Bookman Old Style" w:eastAsia="Times New Roman" w:hAnsi="Bookman Old Style" w:cs="Times New Roman"/>
      <w:kern w:val="0"/>
      <w:sz w:val="20"/>
      <w:szCs w:val="20"/>
      <w:lang w:eastAsia="fr-FR"/>
      <w14:ligatures w14:val="none"/>
    </w:rPr>
  </w:style>
  <w:style w:type="paragraph" w:customStyle="1" w:styleId="2paragraphe5">
    <w:name w:val="2 paragraphe 5"/>
    <w:basedOn w:val="Normal"/>
    <w:pPr>
      <w:tabs>
        <w:tab w:val="left" w:pos="936"/>
      </w:tabs>
      <w:spacing w:before="40"/>
      <w:ind w:left="794" w:right="170"/>
    </w:pPr>
    <w:rPr>
      <w:szCs w:val="18"/>
    </w:rPr>
  </w:style>
  <w:style w:type="paragraph" w:customStyle="1" w:styleId="Sousliste2">
    <w:name w:val="Sous liste 2"/>
    <w:basedOn w:val="Sousliste3"/>
    <w:pPr>
      <w:ind w:left="1117"/>
    </w:pPr>
  </w:style>
  <w:style w:type="paragraph" w:customStyle="1" w:styleId="Listepucestitre3">
    <w:name w:val="Liste à puces titre 3"/>
    <w:basedOn w:val="Listepucestitre2"/>
    <w:pPr>
      <w:numPr>
        <w:numId w:val="6"/>
      </w:numPr>
      <w:ind w:left="1247" w:hanging="340"/>
    </w:pPr>
  </w:style>
  <w:style w:type="table" w:customStyle="1" w:styleId="TableauStyle1">
    <w:name w:val="Tableau Style 1"/>
    <w:basedOn w:val="TableauNormal"/>
    <w:uiPriority w:val="99"/>
    <w:qFormat/>
    <w:pPr>
      <w:spacing w:after="0" w:line="240" w:lineRule="auto"/>
      <w:ind w:left="113"/>
    </w:pPr>
    <w:rPr>
      <w:rFonts w:eastAsiaTheme="minorEastAsia"/>
      <w:kern w:val="0"/>
      <w:lang w:val="en-US" w:bidi="en-US"/>
      <w14:ligatures w14:val="none"/>
    </w:rPr>
    <w:tblPr/>
    <w:tblStylePr w:type="firstRow">
      <w:rPr>
        <w:color w:val="auto"/>
      </w:rPr>
      <w:tblPr/>
      <w:tcPr>
        <w:shd w:val="clear" w:color="auto" w:fill="2C7FCE" w:themeFill="text2" w:themeFillTint="99"/>
      </w:tcPr>
    </w:tblStylePr>
  </w:style>
  <w:style w:type="paragraph" w:customStyle="1" w:styleId="Puce4">
    <w:name w:val="Puce 4"/>
    <w:basedOn w:val="Normal"/>
    <w:next w:val="textePuce4"/>
    <w:qFormat/>
    <w:pPr>
      <w:numPr>
        <w:numId w:val="7"/>
      </w:numPr>
      <w:ind w:left="680" w:firstLine="0"/>
      <w:outlineLvl w:val="3"/>
    </w:pPr>
    <w:rPr>
      <w:lang w:eastAsia="en-US" w:bidi="en-US"/>
    </w:rPr>
  </w:style>
  <w:style w:type="paragraph" w:customStyle="1" w:styleId="textePuce4">
    <w:name w:val="texte Puce4"/>
    <w:basedOn w:val="TextePuce3"/>
    <w:pPr>
      <w:pBdr>
        <w:left w:val="single" w:sz="4" w:space="4" w:color="A6A6A6" w:themeColor="background1" w:themeShade="A6"/>
      </w:pBdr>
      <w:ind w:left="851"/>
    </w:pPr>
  </w:style>
  <w:style w:type="paragraph" w:styleId="Corpsdetexte3">
    <w:name w:val="Body Text 3"/>
    <w:basedOn w:val="Normal"/>
    <w:link w:val="Corpsdetexte3Car"/>
    <w:pPr>
      <w:jc w:val="both"/>
    </w:pPr>
    <w:rPr>
      <w:rFonts w:ascii="Times" w:hAnsi="Times" w:cs="New York"/>
    </w:rPr>
  </w:style>
  <w:style w:type="character" w:customStyle="1" w:styleId="Corpsdetexte3Car">
    <w:name w:val="Corps de texte 3 Car"/>
    <w:basedOn w:val="Policepardfaut"/>
    <w:link w:val="Corpsdetexte3"/>
    <w:rPr>
      <w:rFonts w:ascii="Times" w:eastAsia="Times New Roman" w:hAnsi="Times" w:cs="New York"/>
      <w:kern w:val="0"/>
      <w:sz w:val="20"/>
      <w:szCs w:val="20"/>
      <w:lang w:eastAsia="fr-FR"/>
      <w14:ligatures w14:val="none"/>
    </w:rPr>
  </w:style>
  <w:style w:type="paragraph" w:customStyle="1" w:styleId="RPC1">
    <w:name w:val="RPC 1"/>
    <w:basedOn w:val="Normal"/>
    <w:pPr>
      <w:shd w:val="pct10" w:color="auto" w:fill="auto"/>
      <w:jc w:val="both"/>
      <w:outlineLvl w:val="0"/>
    </w:pPr>
    <w:rPr>
      <w:rFonts w:ascii="Times New Roman" w:hAnsi="Times New Roman"/>
      <w:b/>
      <w:caps/>
      <w:sz w:val="22"/>
    </w:rPr>
  </w:style>
  <w:style w:type="paragraph" w:customStyle="1" w:styleId="Retraitcorpsdetexte31">
    <w:name w:val="Retrait corps de texte 31"/>
    <w:basedOn w:val="Normal"/>
    <w:pPr>
      <w:suppressAutoHyphens/>
      <w:ind w:left="851" w:hanging="851"/>
    </w:pPr>
    <w:rPr>
      <w:rFonts w:ascii="Times" w:hAnsi="Times" w:cs="New York"/>
      <w:b/>
      <w:bCs/>
      <w:lang w:eastAsia="ar-SA"/>
    </w:rPr>
  </w:style>
  <w:style w:type="paragraph" w:customStyle="1" w:styleId="Corpsdetexte21">
    <w:name w:val="Corps de texte 21"/>
    <w:basedOn w:val="Normal"/>
    <w:pPr>
      <w:suppressAutoHyphens/>
      <w:jc w:val="both"/>
    </w:pPr>
    <w:rPr>
      <w:rFonts w:ascii="Times" w:hAnsi="Times" w:cs="New York"/>
      <w:b/>
      <w:bCs/>
      <w:lang w:eastAsia="ar-SA"/>
    </w:rPr>
  </w:style>
  <w:style w:type="paragraph" w:customStyle="1" w:styleId="Corpsdetexte31">
    <w:name w:val="Corps de texte 31"/>
    <w:basedOn w:val="Normal"/>
    <w:pPr>
      <w:suppressAutoHyphens/>
      <w:jc w:val="both"/>
    </w:pPr>
    <w:rPr>
      <w:rFonts w:ascii="Times" w:hAnsi="Times" w:cs="New York"/>
      <w:lang w:eastAsia="ar-SA"/>
    </w:rPr>
  </w:style>
  <w:style w:type="character" w:customStyle="1" w:styleId="ParagraphedelisteCar">
    <w:name w:val="Paragraphe de liste Car"/>
    <w:link w:val="Paragraphedeliste"/>
    <w:uiPriority w:val="34"/>
    <w:rPr>
      <w:rFonts w:ascii="Bookman Old Style" w:eastAsiaTheme="minorEastAsia" w:hAnsi="Bookman Old Style"/>
      <w:kern w:val="0"/>
      <w:sz w:val="20"/>
      <w:lang w:val="en-US" w:bidi="en-US"/>
      <w14:ligatures w14:val="none"/>
    </w:rPr>
  </w:style>
  <w:style w:type="paragraph" w:customStyle="1" w:styleId="Style14">
    <w:name w:val="Style14"/>
    <w:basedOn w:val="Normal"/>
    <w:link w:val="Style33"/>
    <w:uiPriority w:val="99"/>
    <w:pPr>
      <w:spacing w:after="200" w:line="276" w:lineRule="auto"/>
      <w:jc w:val="both"/>
    </w:pPr>
    <w:rPr>
      <w:rFonts w:ascii="Cambria" w:eastAsia="Calibri" w:hAnsi="Cambria"/>
      <w:sz w:val="22"/>
    </w:rPr>
  </w:style>
  <w:style w:type="character" w:customStyle="1" w:styleId="Style33">
    <w:name w:val="Style33"/>
    <w:link w:val="Style14"/>
    <w:uiPriority w:val="99"/>
    <w:locked/>
    <w:rPr>
      <w:rFonts w:ascii="Cambria" w:eastAsia="Calibri" w:hAnsi="Cambria" w:cs="Times New Roman"/>
      <w:kern w:val="0"/>
      <w:szCs w:val="20"/>
      <w:lang w:eastAsia="fr-FR"/>
      <w14:ligatures w14:val="none"/>
    </w:rPr>
  </w:style>
  <w:style w:type="character" w:customStyle="1" w:styleId="Puce2Car">
    <w:name w:val="Puce 2 Car"/>
    <w:basedOn w:val="Policepardfaut"/>
    <w:link w:val="Puce2"/>
    <w:rPr>
      <w:rFonts w:ascii="Bookman Old Style" w:eastAsiaTheme="minorEastAsia" w:hAnsi="Bookman Old Style"/>
      <w:kern w:val="0"/>
      <w:sz w:val="20"/>
      <w:shd w:val="clear" w:color="auto" w:fill="FFFFFF" w:themeFill="background1"/>
      <w:lang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https://www.ch-rambouillet.fr/images/Default/logo_rambouillet_transparent.pn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naud\OneDrive%20-%20ISATIS\Documents\Mod&#232;les%20Office%20personnalis&#233;s\Mod&#232;le%20ISATIS%20V7.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Modèle ISATIS V7</Template>
  <TotalTime>75</TotalTime>
  <Pages>9</Pages>
  <Words>1473</Words>
  <Characters>8103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Guide Rédactionel</vt:lpstr>
    </vt:vector>
  </TitlesOfParts>
  <Company>ISATIS</Company>
  <LinksUpToDate>false</LinksUpToDate>
  <CharactersWithSpaces>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Rédactionel</dc:title>
  <dc:subject/>
  <dc:creator>Arnaud Mastri</dc:creator>
  <cp:keywords/>
  <dc:description/>
  <cp:lastModifiedBy>BAMBA Fatim</cp:lastModifiedBy>
  <cp:revision>9</cp:revision>
  <dcterms:created xsi:type="dcterms:W3CDTF">2024-07-05T07:12:00Z</dcterms:created>
  <dcterms:modified xsi:type="dcterms:W3CDTF">2024-12-13T13:43:00Z</dcterms:modified>
</cp:coreProperties>
</file>